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val="en-US"/>
        </w:rPr>
      </w:pPr>
      <w:bookmarkStart w:id="0" w:name="_GoBack"/>
      <w:bookmarkEnd w:id="0"/>
      <w:r>
        <w:rPr>
          <w:rFonts w:ascii="Sylfaen" w:eastAsia="Times New Roman" w:hAnsi="Sylfaen" w:cs="Sylfaen"/>
          <w:noProof/>
          <w:sz w:val="24"/>
          <w:szCs w:val="24"/>
          <w:lang w:val="en-US"/>
        </w:rPr>
        <w:t>ვებგვერდი, 29/04/2021</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სარეგისტრაციო კოდი </w:t>
      </w:r>
      <w:r>
        <w:rPr>
          <w:rFonts w:ascii="Sylfaen" w:eastAsia="Times New Roman" w:hAnsi="Sylfaen" w:cs="Sylfaen"/>
          <w:noProof/>
          <w:sz w:val="24"/>
          <w:szCs w:val="24"/>
          <w:lang w:val="en-US"/>
        </w:rPr>
        <w:tab/>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300160070.10.003.022748</w:t>
      </w:r>
    </w:p>
    <w:p w:rsidR="00B74DA4" w:rsidRDefault="00B74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val="en-US"/>
        </w:rPr>
      </w:pP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val="en-US"/>
        </w:rPr>
      </w:pPr>
      <w:r>
        <w:rPr>
          <w:rFonts w:ascii="Sylfaen" w:eastAsia="Times New Roman" w:hAnsi="Sylfaen" w:cs="Sylfaen"/>
          <w:b/>
          <w:bCs/>
          <w:noProof/>
          <w:sz w:val="32"/>
          <w:szCs w:val="32"/>
          <w:lang w:val="en-US"/>
        </w:rPr>
        <w:t>საქართველოს მთავრობის</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noProof/>
          <w:sz w:val="32"/>
          <w:szCs w:val="32"/>
          <w:lang w:val="en-US"/>
        </w:rPr>
      </w:pPr>
      <w:r>
        <w:rPr>
          <w:rFonts w:ascii="Sylfaen" w:eastAsia="Times New Roman" w:hAnsi="Sylfaen" w:cs="Sylfaen"/>
          <w:b/>
          <w:bCs/>
          <w:noProof/>
          <w:sz w:val="32"/>
          <w:szCs w:val="32"/>
          <w:lang w:val="en-US"/>
        </w:rPr>
        <w:t>დადგენილება</w:t>
      </w:r>
      <w:r>
        <w:rPr>
          <w:rFonts w:ascii="Sylfaen" w:hAnsi="Sylfaen" w:cs="Sylfaen"/>
          <w:b/>
          <w:bCs/>
          <w:noProof/>
          <w:sz w:val="32"/>
          <w:szCs w:val="32"/>
          <w:lang w:val="en-US"/>
        </w:rPr>
        <w:t xml:space="preserve"> </w:t>
      </w:r>
      <w:r>
        <w:rPr>
          <w:rFonts w:ascii="Sylfaen" w:eastAsia="Times New Roman" w:hAnsi="Sylfaen" w:cs="Sylfaen"/>
          <w:b/>
          <w:bCs/>
          <w:noProof/>
          <w:sz w:val="32"/>
          <w:szCs w:val="32"/>
          <w:lang w:val="en-US"/>
        </w:rPr>
        <w:t>№192</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val="en-US"/>
        </w:rPr>
      </w:pPr>
      <w:r>
        <w:rPr>
          <w:rFonts w:ascii="Sylfaen" w:hAnsi="Sylfaen" w:cs="Sylfaen"/>
          <w:b/>
          <w:bCs/>
          <w:noProof/>
          <w:sz w:val="32"/>
          <w:szCs w:val="32"/>
          <w:lang w:val="en-US"/>
        </w:rPr>
        <w:t xml:space="preserve">2021 </w:t>
      </w:r>
      <w:r>
        <w:rPr>
          <w:rFonts w:ascii="Sylfaen" w:eastAsia="Times New Roman" w:hAnsi="Sylfaen" w:cs="Sylfaen"/>
          <w:b/>
          <w:bCs/>
          <w:noProof/>
          <w:sz w:val="32"/>
          <w:szCs w:val="32"/>
          <w:lang w:val="en-US"/>
        </w:rPr>
        <w:t>წლის 27 აპრილი  ქ. თბილისი</w:t>
      </w:r>
    </w:p>
    <w:p w:rsidR="00B74DA4" w:rsidRDefault="00B74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val="en-US"/>
        </w:rPr>
      </w:pP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val="en-US"/>
        </w:rPr>
      </w:pPr>
      <w:r>
        <w:rPr>
          <w:rFonts w:ascii="Sylfaen" w:eastAsia="Times New Roman" w:hAnsi="Sylfaen" w:cs="Sylfaen"/>
          <w:b/>
          <w:bCs/>
          <w:noProof/>
          <w:sz w:val="32"/>
          <w:szCs w:val="32"/>
          <w:lang w:val="en-US"/>
        </w:rPr>
        <w:t>„დაბინძურების სტაციონარული წყაროებიდან მავნე ნივთიერებათა გაფრქვევების თვითმონიტორინგის და ანგარიშგების წარმოების ტექნიკური რეგლამენტის დამტკიცების თაობაზე“ საქართველოს მთავრობის 2013 წლის 31 დეკემბრის</w:t>
      </w:r>
      <w:r>
        <w:rPr>
          <w:rFonts w:ascii="Sylfaen" w:hAnsi="Sylfaen" w:cs="Sylfaen"/>
          <w:b/>
          <w:bCs/>
          <w:noProof/>
          <w:sz w:val="32"/>
          <w:szCs w:val="32"/>
          <w:lang w:val="en-US"/>
        </w:rPr>
        <w:t xml:space="preserve"> </w:t>
      </w:r>
      <w:r>
        <w:rPr>
          <w:rFonts w:ascii="Sylfaen" w:eastAsia="Times New Roman" w:hAnsi="Sylfaen" w:cs="Sylfaen"/>
          <w:b/>
          <w:bCs/>
          <w:noProof/>
          <w:sz w:val="32"/>
          <w:szCs w:val="32"/>
          <w:lang w:val="en-US"/>
        </w:rPr>
        <w:t>№413 დადგენილებაში ცვლილების შეტანის შესახებ</w:t>
      </w:r>
    </w:p>
    <w:p w:rsidR="00B74DA4" w:rsidRDefault="00B74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val="en-US"/>
        </w:rPr>
      </w:pPr>
      <w:r>
        <w:rPr>
          <w:rFonts w:ascii="Sylfaen" w:eastAsia="Times New Roman" w:hAnsi="Sylfaen" w:cs="Sylfaen"/>
          <w:b/>
          <w:bCs/>
          <w:noProof/>
          <w:sz w:val="24"/>
          <w:szCs w:val="24"/>
          <w:lang w:val="en-US"/>
        </w:rPr>
        <w:t>მუხლი 1</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„ნორმატიული აქტების შესახებ“ საქართველოს ორგანული კანონის მე-20 მუხლის მე-4 პუნქტის შესაბამისად, „დაბინძურების სტაციონარული წყაროებიდან მავნე ნივთიერებათა გაფრქვევების თვითმონიტორინგის და ანგარიშგების წარმოების ტექნიკური რეგლამენტის დამტკიცების თაობაზე“ საქართველოს მთავრობის 2013 წლის 31 დეკემბრის</w:t>
      </w:r>
      <w:r>
        <w:rPr>
          <w:rFonts w:ascii="Sylfaen" w:hAnsi="Sylfaen" w:cs="Sylfaen"/>
          <w:noProof/>
          <w:sz w:val="24"/>
          <w:szCs w:val="24"/>
          <w:lang w:val="en-US"/>
        </w:rPr>
        <w:t xml:space="preserve"> </w:t>
      </w:r>
      <w:r>
        <w:rPr>
          <w:rFonts w:ascii="Sylfaen" w:eastAsia="Times New Roman" w:hAnsi="Sylfaen" w:cs="Sylfaen"/>
          <w:noProof/>
          <w:sz w:val="24"/>
          <w:szCs w:val="24"/>
          <w:lang w:val="en-US"/>
        </w:rPr>
        <w:t>№413 დადგენილებაში (www.matsne.gov.ge, 13/01/2014, 300160070.10.003.017619) შეტანილ იქნეს ცვლილება და დადგენილებით დამტკიცებულ ტექნიკურ რეგლამენტში:</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1. პირველი მუხლი ჩამოყალიბდეს შემდეგი რედაქციით:</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val="en-US"/>
        </w:rPr>
      </w:pPr>
      <w:r>
        <w:rPr>
          <w:rFonts w:ascii="Sylfaen" w:eastAsia="Times New Roman" w:hAnsi="Sylfaen" w:cs="Sylfaen"/>
          <w:b/>
          <w:bCs/>
          <w:noProof/>
          <w:sz w:val="24"/>
          <w:szCs w:val="24"/>
          <w:lang w:val="en-US"/>
        </w:rPr>
        <w:t>„მუხლი 1. ტექნიკური რეგლამენტის რეგულირების საგანი</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ეს ტექნიკური რეგლამენტი არეგულირებს სამართლებრივ ურთიერთობებს საქართველოს გარემოს დაცვისა და სოფლის მეურნეობის სამინისტროს (შემდგომში − სამინისტრო), სამინისტროს სახელმწიფო საქვეუწყებო დაწესებულებას – გარემოსდაცვითი ზედამხედველობის დეპარტამენტს (შემდგომში − სსდ − გარემოსდაცვითი ზედამხედველობის დეპარტამენტი), აფხაზეთისა და აჭარის ავტონომიური რესპუბლიკების შესაბამის სამსახურებსა და ფიზიკურ და იურიდიულ (საკუთრებისა და სამართლებრივი ფორმის მიუხედავად) პირებს შორის.“.</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2. მე-3 მუხლის „ე“ და „ზ“ ქვეპუნქტები ჩამოყალიბდეს შემდეგი რედაქციით:</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„ე) „მავნე ნივთიერებათა გაფრქვევის წყარო“ – ობიექტი, რომლიდანაც ხდება ატმოსფერულ ჰაერში მავნე ნივთიერებათა გაფრქვევა (ჰაერსატარი, საკვამლე მილი, სავენტილაციო შახტა და სხვა);“;</w:t>
      </w:r>
    </w:p>
    <w:p w:rsidR="00B74DA4" w:rsidRDefault="00B74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„ზ) „მავნე ნივთიერებათა ორგანიზებული გაფრქვევა“ – მავნე ნივთიერებათა გაფრქვევა სპეციალურად გაკეთებული მოწყობილობებიდან (ჰაერსატარი, საკვამლე მილი, სავენტილაციო შახტა და სხვა);“.</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3. მე-3 მუხლს დაემატოს შემდეგი შინაარსის „ი“ ქვეპუნქტი:</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„ი) „ჰიდრავლიკური დიამეტრი“ – ამ ტექნიკური რეგლამენტის მიზნებისთვის, ჰაერსატარის განივკვეთის ფართობის 4-ჯერადი მნიშვნელობის ფარდობა განივკვეთის პერიმეტრის მნიშვნელობასთან (მილის შემთხვევაში, ემთხვევა მილის დიამეტრის სიდიდეს).“.</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4. მე-4 მუხლს დაემატოს შემდეგი შინაარსის 5</w:t>
      </w:r>
      <w:r>
        <w:rPr>
          <w:rFonts w:ascii="Times New Roman" w:eastAsia="Times New Roman" w:hAnsi="Times New Roman" w:cs="Times New Roman"/>
          <w:noProof/>
          <w:position w:val="6"/>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− 5</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8</w:t>
      </w:r>
      <w:r>
        <w:rPr>
          <w:rFonts w:ascii="Sylfaen" w:hAnsi="Sylfaen" w:cs="Sylfaen"/>
          <w:noProof/>
          <w:sz w:val="24"/>
          <w:szCs w:val="24"/>
          <w:lang w:val="en-US"/>
        </w:rPr>
        <w:t xml:space="preserve"> </w:t>
      </w:r>
      <w:r>
        <w:rPr>
          <w:rFonts w:ascii="Sylfaen" w:eastAsia="Times New Roman" w:hAnsi="Sylfaen" w:cs="Sylfaen"/>
          <w:noProof/>
          <w:sz w:val="24"/>
          <w:szCs w:val="24"/>
          <w:lang w:val="en-US"/>
        </w:rPr>
        <w:t>პუნქტები:</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„5</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ამ ტექნიკური რეგლამენტის დანართ 5-ით გათვალისწინებული საქმიანობის სუბიექტი ვალდებულია, თვითმონიტორინგის მიზნით, აწარმოოს დაბინძურების სტაციონარული წყაროებიდან ატმოსფერულ ჰაერში მავნე ნივთიერებების ორგანიზებული გაფრქვევების ფაქტობრივი რაოდენობის უწყვეტი განსაზღვრა, ინსტრუმენტული მეთოდით.  საქმიანობის სუბიექტის მიერ დაბინძურების სტაციონარული წყაროებიდან ატმოსფერულ ჰაერში მავნე ნივთიერებების ორგანიზებული გაფრქვევების ფაქტობრივი რაოდენობისა და ტემპერატურის განსაზღვრა წარმოებს მავნე ნივთიერებების ორგანიზებული გაფრქვევისას უშუალოდ მავნე ნივთიერებების გაფრქვევის იმ წყარო(ებ)ზე (ჰაერსატარში, მილში), რომლ(ებ)ის შესაბამისი გამოყოფის წყაროები განსაზღვრულია დანართ 5-ით.</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5</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2</w:t>
      </w:r>
      <w:r>
        <w:rPr>
          <w:rFonts w:ascii="Sylfaen" w:hAnsi="Sylfaen" w:cs="Sylfaen"/>
          <w:noProof/>
          <w:sz w:val="24"/>
          <w:szCs w:val="24"/>
          <w:lang w:val="en-US"/>
        </w:rPr>
        <w:t xml:space="preserve">. </w:t>
      </w:r>
      <w:r>
        <w:rPr>
          <w:rFonts w:ascii="Sylfaen" w:eastAsia="Times New Roman" w:hAnsi="Sylfaen" w:cs="Sylfaen"/>
          <w:noProof/>
          <w:sz w:val="24"/>
          <w:szCs w:val="24"/>
          <w:lang w:val="en-US"/>
        </w:rPr>
        <w:t>უწყვეტი მონიტორინგის ხელსაწყოს/სინჯის ამღების განთავსების ადგილად უნდა შეირჩეს ჰაერსატარის სწორხაზოვანი უბანი გაფრქვევის წყაროს გამოსასვლელამდე, მისგან 2-3 ჰიდრავლიკური დიამეტრის დაშორებით და არაუმცირეს 5 ჰიდრავლიკური დიამეტრის დაშორებით ჰაერის ნაკადის მკვეთრი ცვლილებების უახლოესი ადგილიდან. როცა გაფრქვევის წყაროს გამოსასვლელამდე ჰაერსატარის სწორხაზოვანი მონაკვეთის სიგრძე ნაკლებია 7 ჰიდრავლიკური დიამეტრის სიგრძეზე, უნდა შეირჩეს სინჯის აღების ისეთი განივკვეთი, რომელიც მონაკვეთს ჰაერის მოძრაობის მიმართულებით ყოფს თანაფარდობით − 3:1.</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5</w:t>
      </w:r>
      <w:r>
        <w:rPr>
          <w:rFonts w:ascii="Times New Roman" w:eastAsia="Times New Roman" w:hAnsi="Times New Roman" w:cs="Times New Roman"/>
          <w:noProof/>
          <w:position w:val="6"/>
          <w:sz w:val="24"/>
          <w:szCs w:val="24"/>
          <w:lang w:val="en-US"/>
        </w:rPr>
        <w:t>​</w:t>
      </w:r>
      <w:r>
        <w:rPr>
          <w:rFonts w:ascii="Sylfaen" w:hAnsi="Sylfaen" w:cs="Sylfaen"/>
          <w:noProof/>
          <w:position w:val="6"/>
          <w:sz w:val="24"/>
          <w:szCs w:val="24"/>
          <w:lang w:val="en-US"/>
        </w:rPr>
        <w:t>3</w:t>
      </w:r>
      <w:r>
        <w:rPr>
          <w:rFonts w:ascii="Sylfaen" w:hAnsi="Sylfaen" w:cs="Sylfaen"/>
          <w:noProof/>
          <w:sz w:val="24"/>
          <w:szCs w:val="24"/>
          <w:lang w:val="en-US"/>
        </w:rPr>
        <w:t xml:space="preserve">. </w:t>
      </w:r>
      <w:r>
        <w:rPr>
          <w:rFonts w:ascii="Sylfaen" w:eastAsia="Times New Roman" w:hAnsi="Sylfaen" w:cs="Sylfaen"/>
          <w:noProof/>
          <w:sz w:val="24"/>
          <w:szCs w:val="24"/>
          <w:lang w:val="en-US"/>
        </w:rPr>
        <w:t>სავალდებულოა შემდეგი მავნე ნივთიერებების ორგანიზებული გაფრქვევების ფაქტობრივი რაოდენობისა და ტემპერატურის უწყვეტი ინსტრუმენტული მეთოდით განსაზღვრა, თუ კონკრეტული დამბინძურებლის კონცენტრაცია, სამინისტროსთან შეთანხმებული ატმოსფერულ ჰაერში მავნე ნივთიერებათა ზღვრულად დასაშვები გაფრქვევის ნორმების პროექტის მიხედვით, შეესაბამება ამ ტექნიკური რეგლამენტის დანართ 6-ით განსაზღვრულ დიაპაზონს:</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ა) მტვერი (შეწონილი ნაწილაკები, TSP);</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ბ) აზოტის ორჟანგი (NO2);</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გ) გოგირდის ორჟანგი (SO2);</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lastRenderedPageBreak/>
        <w:t>დ) ნახშირჟანგი (CO).</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5</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4</w:t>
      </w:r>
      <w:r>
        <w:rPr>
          <w:rFonts w:ascii="Sylfaen" w:hAnsi="Sylfaen" w:cs="Sylfaen"/>
          <w:noProof/>
          <w:sz w:val="24"/>
          <w:szCs w:val="24"/>
          <w:lang w:val="en-US"/>
        </w:rPr>
        <w:t xml:space="preserve">. </w:t>
      </w:r>
      <w:r>
        <w:rPr>
          <w:rFonts w:ascii="Sylfaen" w:eastAsia="Times New Roman" w:hAnsi="Sylfaen" w:cs="Sylfaen"/>
          <w:noProof/>
          <w:sz w:val="24"/>
          <w:szCs w:val="24"/>
          <w:lang w:val="en-US"/>
        </w:rPr>
        <w:t>ამ მუხლის 5</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3</w:t>
      </w:r>
      <w:r>
        <w:rPr>
          <w:rFonts w:ascii="Sylfaen" w:hAnsi="Sylfaen" w:cs="Sylfaen"/>
          <w:noProof/>
          <w:sz w:val="24"/>
          <w:szCs w:val="24"/>
          <w:lang w:val="en-US"/>
        </w:rPr>
        <w:t xml:space="preserve"> </w:t>
      </w:r>
      <w:r>
        <w:rPr>
          <w:rFonts w:ascii="Sylfaen" w:eastAsia="Times New Roman" w:hAnsi="Sylfaen" w:cs="Sylfaen"/>
          <w:noProof/>
          <w:sz w:val="24"/>
          <w:szCs w:val="24"/>
          <w:lang w:val="en-US"/>
        </w:rPr>
        <w:t>პუნქტში მითითებული მავნე ნივთიერებების გაფრქვევების ფაქტობრივი რაოდენობის უწყვეტი ინსტრუმენტული მეთოდით განსაზღვრა რეკომენდებულია განხორციელდეს იმ ხელსაწყოების გამოყენებით, რომლებიც აკმაყოფილებენ დანართ 6-ით განსაზღვრულ სტანდარტებს. ამასთან, დანართ 6-ით განსაზღვრული სტანდარტების შესაბამისი ხელსაწყოს ნაცვლად შესაძლებელია, გამოყენებულ იქნეს სხვა, მისი ტოლფასი ან უკეთესი მეტროლოგიური მახასიათებლების მქონე გამზომი ხელსაწყო-აპარატურა, რომელსაც გააჩნია შესაბამისი სერტიფიკატი. ხელსაწყოს მიერ განსაზღვრული გაფრქვევების ფაქტობრივი რაოდენობის მაღალი სიზუსტისა და სანდოობის უზრუნველყოფის მიზნით, საქმიანობის სუბიექტი ვალდებულია, უზრუნველყოს ხელსაწყოების სათანადო და დროული მომსახურება, სულ მცირე, ხელსაწყოს სახელმძღვანელო დოკუმენტის შესაბამისად.</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5</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5</w:t>
      </w:r>
      <w:r>
        <w:rPr>
          <w:rFonts w:ascii="Sylfaen" w:hAnsi="Sylfaen" w:cs="Sylfaen"/>
          <w:noProof/>
          <w:sz w:val="24"/>
          <w:szCs w:val="24"/>
          <w:lang w:val="en-US"/>
        </w:rPr>
        <w:t xml:space="preserve">. </w:t>
      </w:r>
      <w:r>
        <w:rPr>
          <w:rFonts w:ascii="Sylfaen" w:eastAsia="Times New Roman" w:hAnsi="Sylfaen" w:cs="Sylfaen"/>
          <w:noProof/>
          <w:sz w:val="24"/>
          <w:szCs w:val="24"/>
          <w:lang w:val="en-US"/>
        </w:rPr>
        <w:t>უწყვეტი ინსტრუმენტული თვითმონიტორინგის შედეგები ეგზავნება სსდ − გარემოსდაცვითი ზედამხედველობის დეპარტამენტს უშუალოდ მონიტორინგის ხელსაწყოდან, ყოველგვარი ცვლილების გარეშე, უწყვეტ რეჟიმში (არაუმეტეს 5-წუთიანი ინტერვალით) სერვისის საშუალებით, იმგვარად, რომ უზრუნველყოფილი იყოს მონაცემთა მთლიანობა და დაცულობა. უწყვეტი ინსტრუმენტული თვითმონიტორინგის შედეგების საფუძველზე 30-წუთიანი გასაშუალოებული მონაცემ(ებ)ის შედარება მოხდება ზღვრულად დასაშვები გაფრქვევის დადგენილ ნორმებთან. საქმიანობის სუბიექტს არ დაეკისრება პასუხისმგებლობა უწყვეტი ინსტრუმენტული თვითმონიტორინგის ვალდებულების შეუსრულებლობისთვის, თუ იგი შედეგების მიწოდების ნებისმიერი წყვეტის თაობაზე, შეწყვეტის მიზეზის (მაგ.: დანადგარის გათიშვა, დაგეგმილი ტექნიკური სამუშაოების განხორციელება და ა.შ.) შესახებ ინფორმაციის დაზუსტებით, ცხელი ხაზის (153) ან/და შესაბამისი ელექტრონული ფოსტის (airhelp@des.gov.ge) საშუალებით, წინასწარ  ან დაუყოვნებლივ აცნობებს სსდ − გარემოსდაცვითი ზედამხედველობის დეპარტამენტს.</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5</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6</w:t>
      </w:r>
      <w:r>
        <w:rPr>
          <w:rFonts w:ascii="Sylfaen" w:hAnsi="Sylfaen" w:cs="Sylfaen"/>
          <w:noProof/>
          <w:sz w:val="24"/>
          <w:szCs w:val="24"/>
          <w:lang w:val="en-US"/>
        </w:rPr>
        <w:t xml:space="preserve">. </w:t>
      </w:r>
      <w:r>
        <w:rPr>
          <w:rFonts w:ascii="Sylfaen" w:eastAsia="Times New Roman" w:hAnsi="Sylfaen" w:cs="Sylfaen"/>
          <w:noProof/>
          <w:sz w:val="24"/>
          <w:szCs w:val="24"/>
          <w:lang w:val="en-US"/>
        </w:rPr>
        <w:t>საქმიანობის სუბიექტი ატმოსფერულ ჰაერში მავნე ნივთიერებების გაფრქვევების უწყვეტი ინსტრუმენტული მონიტორინგის დაწყებამდე ვალდებულია, სსდ − გარემოსდაცვითი ზედამხედველობის დეპარტამენტს მიაწოდოს ინფორმაცია ამ ტექნიკური რეგლამენტის დანართ 5-ით გათვალისწინებული გაფრქვევის თითოეული წყაროს, მისი სტატუსისა (მოქმედი, უმოქმედო) და სამუშაო დროითი რეჟიმის შესახებ. ასევე საქმიანობის სუბიექტი ვალდებულია, ამ მონაცემების ნებისმიერი ცვლილების შესახებ აცნობოს სსდ − გარემოსდაცვითი ზედამხედველობის დეპარტამენტს, აღნიშნული ცვლილების განხორციელებამდე.</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5</w:t>
      </w:r>
      <w:r>
        <w:rPr>
          <w:rFonts w:ascii="Times New Roman" w:eastAsia="Times New Roman" w:hAnsi="Times New Roman" w:cs="Times New Roman"/>
          <w:noProof/>
          <w:position w:val="6"/>
          <w:sz w:val="24"/>
          <w:szCs w:val="24"/>
          <w:lang w:val="en-US"/>
        </w:rPr>
        <w:t>​</w:t>
      </w:r>
      <w:r>
        <w:rPr>
          <w:rFonts w:ascii="Sylfaen" w:hAnsi="Sylfaen" w:cs="Sylfaen"/>
          <w:noProof/>
          <w:position w:val="6"/>
          <w:sz w:val="24"/>
          <w:szCs w:val="24"/>
          <w:lang w:val="en-US"/>
        </w:rPr>
        <w:t>7</w:t>
      </w:r>
      <w:r>
        <w:rPr>
          <w:rFonts w:ascii="Sylfaen" w:hAnsi="Sylfaen" w:cs="Sylfaen"/>
          <w:noProof/>
          <w:sz w:val="24"/>
          <w:szCs w:val="24"/>
          <w:lang w:val="en-US"/>
        </w:rPr>
        <w:t xml:space="preserve">. </w:t>
      </w:r>
      <w:r>
        <w:rPr>
          <w:rFonts w:ascii="Sylfaen" w:eastAsia="Times New Roman" w:hAnsi="Sylfaen" w:cs="Sylfaen"/>
          <w:noProof/>
          <w:sz w:val="24"/>
          <w:szCs w:val="24"/>
          <w:lang w:val="en-US"/>
        </w:rPr>
        <w:t>უწყვეტი ინსტრუმენტული თვითმონიტორინგის შედეგების მიწოდების შეწყვეტისა და ატმოსფერულ ჰაერში მავნე ნივთიერებათა ზღვრულად დასაშვები გაფრქვევის დადგენილი ნორმების გადამეტების დაფიქსირების შესახებ სსდ − გარემოსდაცვითი ზედამხედველობის დეპარტამენტისგან ინფორმაციის მიღების უზრუნველყოფისთვის საქმიანობის სუბიექტი ვალდებულია, განსაზღვროს საკონტაქტო პირ(ებ)ი და მათ შესახებ ინფორმაცია აცნობოს სსდ − გარემოსდაცვითი ზედამხედველობის დეპარტამენტს, საკონტაქტო ტელეფონის ნომრისა და ელექტრონული ფოსტის მისამართის მითითებით. საქმიანობის სუბიექტი ვალდებულია, მონაცემებს უცვლელად და დაცულად ინახავდეს, სულ მცირე, ერთი წლის განმავლობაში და ნებისმიერ დროს, მოთხოვნის შემთხვევაში, უზრუნველყოს მონაცემების სამინისტროს წარმომადგენლისთვის ხელმისაწვდომობა. ამ პუნქტით განსაზღვრული ვალდებულებების შესრულების მიზნით, საქმიანობის სუბიექტმა უნდა უზრუნველყოს უწყვეტი ინტერნეტკავშირის ქონა და არანაკლებ ერთი სტატიკური გარე IP მისამართისა.</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5</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8</w:t>
      </w:r>
      <w:r>
        <w:rPr>
          <w:rFonts w:ascii="Sylfaen" w:hAnsi="Sylfaen" w:cs="Sylfaen"/>
          <w:noProof/>
          <w:sz w:val="24"/>
          <w:szCs w:val="24"/>
          <w:lang w:val="en-US"/>
        </w:rPr>
        <w:t xml:space="preserve">. </w:t>
      </w:r>
      <w:r>
        <w:rPr>
          <w:rFonts w:ascii="Sylfaen" w:eastAsia="Times New Roman" w:hAnsi="Sylfaen" w:cs="Sylfaen"/>
          <w:noProof/>
          <w:sz w:val="24"/>
          <w:szCs w:val="24"/>
          <w:lang w:val="en-US"/>
        </w:rPr>
        <w:t>სსდ − გარემოსდაცვითი ზედამხედველობის დეპარტამენტში ამ ტექნიკური რეგლამენტის დანართ 5-ით გათვალისწინებული გაფრქვევის თითოეული წყაროს სტატუსის (მოქმედი, უმოქმედო), სამუშაო დროითი რეჟიმისა და რეჟიმის ნებისმიერი ცვლილების შესახებ ინფორმაციის ასახვა, ასევე უწყვეტი ინსტრუმენტული თვითმონიტორინგის შედეგების მიღება და თვითმონიტორინგთან დაკავშირებული სხვა ინფორმაციის ასახვა ხორციელდება შესაბამისი სერვისის მეშვეობით, ინსტრუქციის შესაბამისად, რომელსაც ამტკიცებს საქართველოს გარემოს დაცვისა და სოფლის მეურნეობის მინისტრი.“.</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5. მე-4 მუხლის მე-10 პუნქტი ჩამოყალიბდეს შემდეგი რედაქციით:</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„10. სამინისტრო აწარმოებს მავნე ნივთიერებათა გაფრქვევების სახელმწიფო აღრიცხვას. მავნე ნივთიერებათა გაფრქვევების სახელმწიფო აღრიცხვა ხორციელდება მავნე ნივთიერებათა გაფრქვევების სახელმწიფო აღრიცხვის ფორმების მიხედვით, რომლებსაც საქმიანობის სუბიექტები ყოველწლიურად, საანგარიშო წლის დასრულების შემდეგ, არა უგვიანეს 15 თებერვლისა, ელექტრონული სისტემის (http://emoe.gov.ge/) მეშვეობით ავსებენ და წარუდგენენ სამინისტროს, ხოლო აფხაზეთისა და აჭარის ავტონომიური რესპუბლიკების ტერიტორიაზე განთავსებული ატმოსფერული ჰაერის დაბინძურების სტაციონარული ობიექტების შემთხვევაში – აფხაზეთისა და აჭარის ავტონომიური რესპუბლიკების გარემოს დაცვისა და ბუნებრივი რესურსების შესაბამის სამსახურებს. სამინისტრო და აფხაზეთისა და აჭარის ავტონომიური რესპუბლიკების გარემოს დაცვისა და ბუნებრივი რესურსების შესაბამისი სამსახურები გადაწყვეტილებას წარდგენილ მავნე ნივთიერებათა გაფრქვევების სახელმწიფო აღრიცხვის ფორმების დადასტურების თაობაზე იღებენ არაუგვიანეს 1 აპრილისა.“.</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6. დანართი 1 და დანართი 2 ჩამოყალიბდეს შემდეგი რედაქციით:</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right"/>
        <w:rPr>
          <w:rFonts w:ascii="Sylfaen" w:eastAsia="Times New Roman" w:hAnsi="Sylfaen" w:cs="Sylfaen"/>
          <w:noProof/>
          <w:sz w:val="24"/>
          <w:szCs w:val="24"/>
          <w:lang w:val="en-US"/>
        </w:rPr>
      </w:pPr>
      <w:r>
        <w:rPr>
          <w:rFonts w:ascii="Sylfaen" w:eastAsia="Times New Roman" w:hAnsi="Sylfaen" w:cs="Sylfaen"/>
          <w:noProof/>
          <w:sz w:val="24"/>
          <w:szCs w:val="24"/>
          <w:lang w:val="en-US"/>
        </w:rPr>
        <w:t>„დანართი 1</w:t>
      </w:r>
    </w:p>
    <w:p w:rsidR="00B74DA4" w:rsidRDefault="00B74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val="en-US"/>
        </w:rPr>
      </w:pP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b/>
          <w:bCs/>
          <w:noProof/>
          <w:sz w:val="24"/>
          <w:szCs w:val="24"/>
          <w:lang w:val="en-US"/>
        </w:rPr>
      </w:pPr>
      <w:r>
        <w:rPr>
          <w:rFonts w:ascii="Sylfaen" w:eastAsia="Times New Roman" w:hAnsi="Sylfaen" w:cs="Sylfaen"/>
          <w:b/>
          <w:bCs/>
          <w:noProof/>
          <w:sz w:val="24"/>
          <w:szCs w:val="24"/>
          <w:lang w:val="en-US"/>
        </w:rPr>
        <w:t>ატმოსფერული ჰაერის დაბინძურების სტაციონარული წყაროებისა და მავნე ნივთიერებათა გაფრქვევების აღრიცხვის ფორმა</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b/>
          <w:bCs/>
          <w:noProof/>
          <w:sz w:val="24"/>
          <w:szCs w:val="24"/>
          <w:lang w:val="en-US"/>
        </w:rPr>
      </w:pPr>
      <w:r>
        <w:rPr>
          <w:rFonts w:ascii="Sylfaen" w:eastAsia="Times New Roman" w:hAnsi="Sylfaen" w:cs="Sylfaen"/>
          <w:b/>
          <w:bCs/>
          <w:noProof/>
          <w:sz w:val="24"/>
          <w:szCs w:val="24"/>
          <w:lang w:val="en-US"/>
        </w:rPr>
        <w:t>№პად-1 წარმოების (საამქროს, უბნის) დასახელება</w:t>
      </w:r>
    </w:p>
    <w:p w:rsidR="00B74DA4" w:rsidRDefault="00B74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tbl>
      <w:tblPr>
        <w:tblW w:w="0" w:type="auto"/>
        <w:tblInd w:w="23" w:type="dxa"/>
        <w:tblLayout w:type="fixed"/>
        <w:tblCellMar>
          <w:left w:w="15" w:type="dxa"/>
          <w:right w:w="15" w:type="dxa"/>
        </w:tblCellMar>
        <w:tblLook w:val="0000" w:firstRow="0" w:lastRow="0" w:firstColumn="0" w:lastColumn="0" w:noHBand="0" w:noVBand="0"/>
      </w:tblPr>
      <w:tblGrid>
        <w:gridCol w:w="1027"/>
        <w:gridCol w:w="1305"/>
        <w:gridCol w:w="1080"/>
        <w:gridCol w:w="990"/>
        <w:gridCol w:w="1080"/>
        <w:gridCol w:w="810"/>
        <w:gridCol w:w="58"/>
        <w:gridCol w:w="932"/>
        <w:gridCol w:w="58"/>
        <w:gridCol w:w="640"/>
        <w:gridCol w:w="596"/>
        <w:gridCol w:w="776"/>
      </w:tblGrid>
      <w:tr w:rsidR="00AD0394" w:rsidTr="00AD0394">
        <w:trPr>
          <w:trHeight w:val="690"/>
        </w:trPr>
        <w:tc>
          <w:tcPr>
            <w:tcW w:w="1027" w:type="dxa"/>
            <w:vMerge w:val="restart"/>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მავნე ნივთიერებათა გამოყოფის წყაროს (წყაროების ჯგუფის) ნომერი და დასახელება</w:t>
            </w:r>
          </w:p>
        </w:tc>
        <w:tc>
          <w:tcPr>
            <w:tcW w:w="1305" w:type="dxa"/>
            <w:vMerge w:val="restart"/>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მავნე ნივთიერებათა გაფრქვევის წყაროს ნომერი და დასახელება</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მავნე ნივთიერებათა გაფრქვევის სახე (ორგანიზებული ან არაორგანიზებული)</w:t>
            </w:r>
          </w:p>
        </w:tc>
        <w:tc>
          <w:tcPr>
            <w:tcW w:w="2070" w:type="dxa"/>
            <w:gridSpan w:val="2"/>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მავნე ნივთიერებათა გაფრქვევის წყაროს პარამეტრები</w:t>
            </w:r>
          </w:p>
        </w:tc>
        <w:tc>
          <w:tcPr>
            <w:tcW w:w="810"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სინჯების (გაზომვების) აღების თარიღი</w:t>
            </w:r>
          </w:p>
        </w:tc>
        <w:tc>
          <w:tcPr>
            <w:tcW w:w="990" w:type="dxa"/>
            <w:gridSpan w:val="2"/>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სინჯების (გაზომვების) აღების ადგილი</w:t>
            </w:r>
          </w:p>
        </w:tc>
        <w:tc>
          <w:tcPr>
            <w:tcW w:w="2070" w:type="dxa"/>
            <w:gridSpan w:val="4"/>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აირჰაერმტვერნარევის პარამეტრები მავნე ნივთიერებათა გაფრქვევის წყაროს გამოსასვლელთან</w:t>
            </w:r>
          </w:p>
        </w:tc>
      </w:tr>
      <w:tr w:rsidR="00B74DA4">
        <w:trPr>
          <w:trHeight w:val="65"/>
        </w:trPr>
        <w:tc>
          <w:tcPr>
            <w:tcW w:w="1027" w:type="dxa"/>
            <w:vMerge/>
            <w:tcBorders>
              <w:top w:val="nil"/>
              <w:left w:val="single" w:sz="6" w:space="0" w:color="auto"/>
              <w:bottom w:val="single" w:sz="6" w:space="0" w:color="auto"/>
              <w:right w:val="single" w:sz="6" w:space="0" w:color="auto"/>
            </w:tcBorders>
            <w:vAlign w:val="center"/>
          </w:tcPr>
          <w:p w:rsidR="00B74DA4" w:rsidRDefault="00B74DA4">
            <w:pPr>
              <w:widowControl w:val="0"/>
              <w:spacing w:after="0" w:line="240" w:lineRule="auto"/>
              <w:rPr>
                <w:rFonts w:ascii="Sylfaen" w:eastAsia="Times New Roman" w:hAnsi="Sylfaen" w:cs="Sylfaen"/>
                <w:b/>
                <w:bCs/>
                <w:noProof/>
                <w:sz w:val="16"/>
                <w:szCs w:val="16"/>
                <w:lang w:val="en-US"/>
              </w:rPr>
            </w:pPr>
          </w:p>
        </w:tc>
        <w:tc>
          <w:tcPr>
            <w:tcW w:w="1305" w:type="dxa"/>
            <w:vMerge/>
            <w:tcBorders>
              <w:top w:val="nil"/>
              <w:left w:val="single" w:sz="6" w:space="0" w:color="auto"/>
              <w:bottom w:val="single" w:sz="6" w:space="0" w:color="auto"/>
              <w:right w:val="single" w:sz="6" w:space="0" w:color="auto"/>
            </w:tcBorders>
            <w:vAlign w:val="center"/>
          </w:tcPr>
          <w:p w:rsidR="00B74DA4" w:rsidRDefault="00B74DA4">
            <w:pPr>
              <w:widowControl w:val="0"/>
              <w:spacing w:after="0" w:line="240" w:lineRule="auto"/>
              <w:rPr>
                <w:rFonts w:ascii="Sylfaen" w:eastAsia="Times New Roman" w:hAnsi="Sylfaen" w:cs="Sylfaen"/>
                <w:b/>
                <w:bCs/>
                <w:noProof/>
                <w:sz w:val="16"/>
                <w:szCs w:val="16"/>
                <w:lang w:val="en-US"/>
              </w:rPr>
            </w:pPr>
          </w:p>
        </w:tc>
        <w:tc>
          <w:tcPr>
            <w:tcW w:w="1080" w:type="dxa"/>
            <w:vMerge/>
            <w:tcBorders>
              <w:top w:val="nil"/>
              <w:left w:val="single" w:sz="6" w:space="0" w:color="auto"/>
              <w:bottom w:val="single" w:sz="6" w:space="0" w:color="auto"/>
              <w:right w:val="single" w:sz="6" w:space="0" w:color="auto"/>
            </w:tcBorders>
            <w:vAlign w:val="center"/>
          </w:tcPr>
          <w:p w:rsidR="00B74DA4" w:rsidRDefault="00B74DA4">
            <w:pPr>
              <w:widowControl w:val="0"/>
              <w:spacing w:after="0" w:line="240" w:lineRule="auto"/>
              <w:rPr>
                <w:rFonts w:ascii="Sylfaen" w:eastAsia="Times New Roman" w:hAnsi="Sylfaen" w:cs="Sylfaen"/>
                <w:b/>
                <w:bCs/>
                <w:noProof/>
                <w:sz w:val="16"/>
                <w:szCs w:val="16"/>
                <w:lang w:val="en-US"/>
              </w:rPr>
            </w:pPr>
          </w:p>
        </w:tc>
        <w:tc>
          <w:tcPr>
            <w:tcW w:w="990"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სიმაღლე,</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მ</w:t>
            </w:r>
          </w:p>
        </w:tc>
        <w:tc>
          <w:tcPr>
            <w:tcW w:w="1080"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დიამეტრი ან კვეთის ზომა, ხაზობრივი წყაროსათვის მისი სიგრძე, მ</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B74DA4" w:rsidRDefault="00B74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p>
        </w:tc>
        <w:tc>
          <w:tcPr>
            <w:tcW w:w="990" w:type="dxa"/>
            <w:gridSpan w:val="2"/>
            <w:tcBorders>
              <w:top w:val="single" w:sz="6" w:space="0" w:color="auto"/>
              <w:left w:val="single" w:sz="6" w:space="0" w:color="auto"/>
              <w:bottom w:val="single" w:sz="6" w:space="0" w:color="auto"/>
              <w:right w:val="single" w:sz="6" w:space="0" w:color="auto"/>
            </w:tcBorders>
            <w:vAlign w:val="center"/>
          </w:tcPr>
          <w:p w:rsidR="00B74DA4" w:rsidRDefault="00B74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p>
        </w:tc>
        <w:tc>
          <w:tcPr>
            <w:tcW w:w="640" w:type="dxa"/>
            <w:tcBorders>
              <w:top w:val="single" w:sz="6" w:space="0" w:color="auto"/>
              <w:left w:val="single" w:sz="6" w:space="0" w:color="auto"/>
              <w:bottom w:val="single" w:sz="6" w:space="0" w:color="auto"/>
              <w:right w:val="single" w:sz="6" w:space="0" w:color="auto"/>
            </w:tcBorders>
            <w:vAlign w:val="center"/>
          </w:tcPr>
          <w:p w:rsidR="00B74DA4" w:rsidRDefault="00B74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ტემპერატურა,</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noProof/>
                <w:sz w:val="16"/>
                <w:szCs w:val="16"/>
                <w:lang w:val="en-US"/>
              </w:rPr>
            </w:pPr>
            <w:r>
              <w:rPr>
                <w:rFonts w:ascii="Sylfaen" w:eastAsia="Times New Roman" w:hAnsi="Sylfaen" w:cs="Sylfaen"/>
                <w:b/>
                <w:bCs/>
                <w:noProof/>
                <w:sz w:val="16"/>
                <w:szCs w:val="16"/>
                <w:lang w:val="en-US"/>
              </w:rPr>
              <w:t>t</w:t>
            </w:r>
            <w:r>
              <w:rPr>
                <w:rFonts w:ascii="Times New Roman" w:eastAsia="Times New Roman" w:hAnsi="Times New Roman" w:cs="Times New Roman"/>
                <w:b/>
                <w:bCs/>
                <w:noProof/>
                <w:sz w:val="16"/>
                <w:szCs w:val="16"/>
                <w:lang w:val="en-US"/>
              </w:rPr>
              <w:t>​</w:t>
            </w:r>
            <w:r>
              <w:rPr>
                <w:rFonts w:ascii="Times New Roman" w:eastAsia="Times New Roman" w:hAnsi="Times New Roman" w:cs="Times New Roman"/>
                <w:b/>
                <w:bCs/>
                <w:noProof/>
                <w:position w:val="4"/>
                <w:sz w:val="16"/>
                <w:szCs w:val="16"/>
                <w:lang w:val="en-US"/>
              </w:rPr>
              <w:t>​ₒ</w:t>
            </w:r>
            <w:r>
              <w:rPr>
                <w:rFonts w:ascii="Sylfaen" w:hAnsi="Sylfaen" w:cs="Sylfaen"/>
                <w:b/>
                <w:bCs/>
                <w:noProof/>
                <w:sz w:val="16"/>
                <w:szCs w:val="16"/>
                <w:lang w:val="en-US"/>
              </w:rPr>
              <w:t>C</w:t>
            </w:r>
          </w:p>
        </w:tc>
        <w:tc>
          <w:tcPr>
            <w:tcW w:w="596" w:type="dxa"/>
            <w:tcBorders>
              <w:top w:val="single" w:sz="6" w:space="0" w:color="auto"/>
              <w:left w:val="single" w:sz="6" w:space="0" w:color="auto"/>
              <w:bottom w:val="single" w:sz="6" w:space="0" w:color="auto"/>
              <w:right w:val="single" w:sz="6" w:space="0" w:color="auto"/>
            </w:tcBorders>
            <w:vAlign w:val="center"/>
          </w:tcPr>
          <w:p w:rsidR="00B74DA4" w:rsidRDefault="00B74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noProof/>
                <w:sz w:val="16"/>
                <w:szCs w:val="16"/>
                <w:lang w:val="en-US"/>
              </w:rPr>
            </w:pPr>
          </w:p>
          <w:p w:rsidR="00B74DA4" w:rsidRDefault="00B74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noProof/>
                <w:sz w:val="16"/>
                <w:szCs w:val="16"/>
                <w:lang w:val="en-US"/>
              </w:rPr>
            </w:pP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სიჩქარე,</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მ/წმ</w:t>
            </w:r>
          </w:p>
          <w:p w:rsidR="00B74DA4" w:rsidRDefault="00B74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p>
        </w:tc>
        <w:tc>
          <w:tcPr>
            <w:tcW w:w="776" w:type="dxa"/>
            <w:tcBorders>
              <w:top w:val="single" w:sz="6" w:space="0" w:color="auto"/>
              <w:left w:val="single" w:sz="6" w:space="0" w:color="auto"/>
              <w:bottom w:val="single" w:sz="6" w:space="0" w:color="auto"/>
              <w:right w:val="single" w:sz="6" w:space="0" w:color="auto"/>
            </w:tcBorders>
            <w:vAlign w:val="center"/>
          </w:tcPr>
          <w:p w:rsidR="00B74DA4" w:rsidRDefault="00B74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მოცულობა,</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მ</w:t>
            </w:r>
            <w:r>
              <w:rPr>
                <w:rFonts w:ascii="Times New Roman" w:eastAsia="Times New Roman" w:hAnsi="Times New Roman" w:cs="Times New Roman"/>
                <w:b/>
                <w:bCs/>
                <w:noProof/>
                <w:sz w:val="16"/>
                <w:szCs w:val="16"/>
                <w:lang w:val="en-US"/>
              </w:rPr>
              <w:t>​</w:t>
            </w:r>
            <w:r>
              <w:rPr>
                <w:rFonts w:ascii="Times New Roman" w:eastAsia="Times New Roman" w:hAnsi="Times New Roman" w:cs="Times New Roman"/>
                <w:b/>
                <w:bCs/>
                <w:noProof/>
                <w:position w:val="4"/>
                <w:sz w:val="16"/>
                <w:szCs w:val="16"/>
                <w:lang w:val="en-US"/>
              </w:rPr>
              <w:t>​</w:t>
            </w:r>
            <w:r>
              <w:rPr>
                <w:rFonts w:ascii="Sylfaen" w:hAnsi="Sylfaen" w:cs="Sylfaen"/>
                <w:b/>
                <w:bCs/>
                <w:noProof/>
                <w:position w:val="4"/>
                <w:sz w:val="16"/>
                <w:szCs w:val="16"/>
                <w:lang w:val="en-US"/>
              </w:rPr>
              <w:t>3</w:t>
            </w:r>
            <w:r>
              <w:rPr>
                <w:rFonts w:ascii="Sylfaen" w:hAnsi="Sylfaen" w:cs="Sylfaen"/>
                <w:b/>
                <w:bCs/>
                <w:noProof/>
                <w:sz w:val="16"/>
                <w:szCs w:val="16"/>
                <w:lang w:val="en-US"/>
              </w:rPr>
              <w:t>/</w:t>
            </w:r>
            <w:r>
              <w:rPr>
                <w:rFonts w:ascii="Sylfaen" w:eastAsia="Times New Roman" w:hAnsi="Sylfaen" w:cs="Sylfaen"/>
                <w:b/>
                <w:bCs/>
                <w:noProof/>
                <w:sz w:val="16"/>
                <w:szCs w:val="16"/>
                <w:lang w:val="en-US"/>
              </w:rPr>
              <w:t>სთ</w:t>
            </w:r>
          </w:p>
        </w:tc>
      </w:tr>
      <w:tr w:rsidR="00B74DA4">
        <w:trPr>
          <w:trHeight w:val="30"/>
        </w:trPr>
        <w:tc>
          <w:tcPr>
            <w:tcW w:w="1027"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16"/>
                <w:szCs w:val="16"/>
                <w:lang w:val="en-US"/>
              </w:rPr>
            </w:pPr>
            <w:r>
              <w:rPr>
                <w:rFonts w:ascii="Sylfaen" w:hAnsi="Sylfaen" w:cs="Sylfaen"/>
                <w:noProof/>
                <w:sz w:val="16"/>
                <w:szCs w:val="16"/>
                <w:lang w:val="en-US"/>
              </w:rPr>
              <w:t xml:space="preserve">1 </w:t>
            </w:r>
          </w:p>
        </w:tc>
        <w:tc>
          <w:tcPr>
            <w:tcW w:w="1305"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16"/>
                <w:szCs w:val="16"/>
                <w:lang w:val="en-US"/>
              </w:rPr>
            </w:pPr>
            <w:r>
              <w:rPr>
                <w:rFonts w:ascii="Sylfaen" w:hAnsi="Sylfaen" w:cs="Sylfaen"/>
                <w:noProof/>
                <w:sz w:val="16"/>
                <w:szCs w:val="16"/>
                <w:lang w:val="en-US"/>
              </w:rPr>
              <w:t xml:space="preserve">2 </w:t>
            </w:r>
          </w:p>
        </w:tc>
        <w:tc>
          <w:tcPr>
            <w:tcW w:w="1080"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16"/>
                <w:szCs w:val="16"/>
                <w:lang w:val="en-US"/>
              </w:rPr>
            </w:pPr>
            <w:r>
              <w:rPr>
                <w:rFonts w:ascii="Sylfaen" w:hAnsi="Sylfaen" w:cs="Sylfaen"/>
                <w:noProof/>
                <w:sz w:val="16"/>
                <w:szCs w:val="16"/>
                <w:lang w:val="en-US"/>
              </w:rPr>
              <w:t xml:space="preserve">3 </w:t>
            </w:r>
          </w:p>
        </w:tc>
        <w:tc>
          <w:tcPr>
            <w:tcW w:w="990"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16"/>
                <w:szCs w:val="16"/>
                <w:lang w:val="en-US"/>
              </w:rPr>
            </w:pPr>
            <w:r>
              <w:rPr>
                <w:rFonts w:ascii="Sylfaen" w:hAnsi="Sylfaen" w:cs="Sylfaen"/>
                <w:noProof/>
                <w:sz w:val="16"/>
                <w:szCs w:val="16"/>
                <w:lang w:val="en-US"/>
              </w:rPr>
              <w:t xml:space="preserve">4 </w:t>
            </w:r>
          </w:p>
        </w:tc>
        <w:tc>
          <w:tcPr>
            <w:tcW w:w="1080"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16"/>
                <w:szCs w:val="16"/>
                <w:lang w:val="en-US"/>
              </w:rPr>
            </w:pPr>
            <w:r>
              <w:rPr>
                <w:rFonts w:ascii="Sylfaen" w:hAnsi="Sylfaen" w:cs="Sylfaen"/>
                <w:noProof/>
                <w:sz w:val="16"/>
                <w:szCs w:val="16"/>
                <w:lang w:val="en-US"/>
              </w:rPr>
              <w:t xml:space="preserve">5 </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16"/>
                <w:szCs w:val="16"/>
                <w:lang w:val="en-US"/>
              </w:rPr>
            </w:pPr>
            <w:r>
              <w:rPr>
                <w:rFonts w:ascii="Sylfaen" w:hAnsi="Sylfaen" w:cs="Sylfaen"/>
                <w:noProof/>
                <w:sz w:val="16"/>
                <w:szCs w:val="16"/>
                <w:lang w:val="en-US"/>
              </w:rPr>
              <w:t xml:space="preserve">6 </w:t>
            </w:r>
          </w:p>
        </w:tc>
        <w:tc>
          <w:tcPr>
            <w:tcW w:w="990" w:type="dxa"/>
            <w:gridSpan w:val="2"/>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16"/>
                <w:szCs w:val="16"/>
                <w:lang w:val="en-US"/>
              </w:rPr>
            </w:pPr>
            <w:r>
              <w:rPr>
                <w:rFonts w:ascii="Sylfaen" w:hAnsi="Sylfaen" w:cs="Sylfaen"/>
                <w:noProof/>
                <w:sz w:val="16"/>
                <w:szCs w:val="16"/>
                <w:lang w:val="en-US"/>
              </w:rPr>
              <w:t xml:space="preserve">7 </w:t>
            </w:r>
          </w:p>
        </w:tc>
        <w:tc>
          <w:tcPr>
            <w:tcW w:w="640"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16"/>
                <w:szCs w:val="16"/>
                <w:lang w:val="en-US"/>
              </w:rPr>
            </w:pPr>
            <w:r>
              <w:rPr>
                <w:rFonts w:ascii="Sylfaen" w:hAnsi="Sylfaen" w:cs="Sylfaen"/>
                <w:noProof/>
                <w:sz w:val="16"/>
                <w:szCs w:val="16"/>
                <w:lang w:val="en-US"/>
              </w:rPr>
              <w:t xml:space="preserve">8 </w:t>
            </w:r>
          </w:p>
        </w:tc>
        <w:tc>
          <w:tcPr>
            <w:tcW w:w="596"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16"/>
                <w:szCs w:val="16"/>
                <w:lang w:val="en-US"/>
              </w:rPr>
            </w:pPr>
            <w:r>
              <w:rPr>
                <w:rFonts w:ascii="Sylfaen" w:hAnsi="Sylfaen" w:cs="Sylfaen"/>
                <w:noProof/>
                <w:sz w:val="16"/>
                <w:szCs w:val="16"/>
                <w:lang w:val="en-US"/>
              </w:rPr>
              <w:t xml:space="preserve">9 </w:t>
            </w:r>
          </w:p>
        </w:tc>
        <w:tc>
          <w:tcPr>
            <w:tcW w:w="776"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16"/>
                <w:szCs w:val="16"/>
                <w:lang w:val="en-US"/>
              </w:rPr>
            </w:pPr>
            <w:r>
              <w:rPr>
                <w:rFonts w:ascii="Sylfaen" w:hAnsi="Sylfaen" w:cs="Sylfaen"/>
                <w:noProof/>
                <w:sz w:val="16"/>
                <w:szCs w:val="16"/>
                <w:lang w:val="en-US"/>
              </w:rPr>
              <w:t xml:space="preserve">10 </w:t>
            </w:r>
          </w:p>
        </w:tc>
      </w:tr>
    </w:tbl>
    <w:p w:rsidR="00B74DA4" w:rsidRDefault="00B74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eastAsia="Times New Roman" w:hAnsi="Sylfaen" w:cs="Sylfaen"/>
          <w:noProof/>
          <w:sz w:val="24"/>
          <w:szCs w:val="24"/>
          <w:lang w:val="en-US"/>
        </w:rPr>
      </w:pPr>
      <w:r>
        <w:rPr>
          <w:rFonts w:ascii="Sylfaen" w:eastAsia="Times New Roman" w:hAnsi="Sylfaen" w:cs="Sylfaen"/>
          <w:noProof/>
          <w:sz w:val="24"/>
          <w:szCs w:val="24"/>
          <w:lang w:val="en-US"/>
        </w:rPr>
        <w:t>დანართ 1-ის გაგრძელება</w:t>
      </w:r>
    </w:p>
    <w:p w:rsidR="00B74DA4" w:rsidRDefault="00B74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val="en-US"/>
        </w:rPr>
      </w:pPr>
    </w:p>
    <w:tbl>
      <w:tblPr>
        <w:tblW w:w="0" w:type="auto"/>
        <w:tblLayout w:type="fixed"/>
        <w:tblCellMar>
          <w:left w:w="15" w:type="dxa"/>
          <w:right w:w="15" w:type="dxa"/>
        </w:tblCellMar>
        <w:tblLook w:val="0000" w:firstRow="0" w:lastRow="0" w:firstColumn="0" w:lastColumn="0" w:noHBand="0" w:noVBand="0"/>
      </w:tblPr>
      <w:tblGrid>
        <w:gridCol w:w="842"/>
        <w:gridCol w:w="827"/>
        <w:gridCol w:w="1017"/>
        <w:gridCol w:w="1116"/>
        <w:gridCol w:w="952"/>
        <w:gridCol w:w="805"/>
        <w:gridCol w:w="412"/>
        <w:gridCol w:w="141"/>
        <w:gridCol w:w="241"/>
        <w:gridCol w:w="383"/>
        <w:gridCol w:w="996"/>
        <w:gridCol w:w="813"/>
        <w:gridCol w:w="799"/>
      </w:tblGrid>
      <w:tr w:rsidR="00B74DA4">
        <w:trPr>
          <w:trHeight w:val="50"/>
        </w:trPr>
        <w:tc>
          <w:tcPr>
            <w:tcW w:w="842" w:type="dxa"/>
            <w:vMerge w:val="restart"/>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მავნე ნივთიერე ბათა დასახელება</w:t>
            </w:r>
          </w:p>
        </w:tc>
        <w:tc>
          <w:tcPr>
            <w:tcW w:w="827" w:type="dxa"/>
            <w:vMerge w:val="restart"/>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მავნე ნივთიერე- ბათა კონცენტრა- ცია</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noProof/>
                <w:sz w:val="16"/>
                <w:szCs w:val="16"/>
                <w:lang w:val="en-US"/>
              </w:rPr>
            </w:pPr>
            <w:r>
              <w:rPr>
                <w:rFonts w:ascii="Sylfaen" w:eastAsia="Times New Roman" w:hAnsi="Sylfaen" w:cs="Sylfaen"/>
                <w:b/>
                <w:bCs/>
                <w:noProof/>
                <w:sz w:val="16"/>
                <w:szCs w:val="16"/>
                <w:lang w:val="en-US"/>
              </w:rPr>
              <w:t>გ/მ</w:t>
            </w:r>
            <w:r>
              <w:rPr>
                <w:rFonts w:ascii="Times New Roman" w:eastAsia="Times New Roman" w:hAnsi="Times New Roman" w:cs="Times New Roman"/>
                <w:b/>
                <w:bCs/>
                <w:noProof/>
                <w:sz w:val="16"/>
                <w:szCs w:val="16"/>
                <w:lang w:val="en-US"/>
              </w:rPr>
              <w:t>​</w:t>
            </w:r>
            <w:r>
              <w:rPr>
                <w:rFonts w:ascii="Sylfaen" w:hAnsi="Sylfaen" w:cs="Sylfaen"/>
                <w:b/>
                <w:bCs/>
                <w:noProof/>
                <w:sz w:val="16"/>
                <w:szCs w:val="16"/>
                <w:lang w:val="en-US"/>
              </w:rPr>
              <w:t>3</w:t>
            </w:r>
          </w:p>
        </w:tc>
        <w:tc>
          <w:tcPr>
            <w:tcW w:w="1017" w:type="dxa"/>
            <w:vMerge w:val="restart"/>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მავნე ნივთიერებათა გამოყოფის წყაროს (წყარობის ჯგუფის) მუშაობის დრო, სთ/კვარტალი</w:t>
            </w:r>
          </w:p>
        </w:tc>
        <w:tc>
          <w:tcPr>
            <w:tcW w:w="1116" w:type="dxa"/>
            <w:vMerge w:val="restart"/>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სტაციონარული წყაროებიდან გამოყოფილი მავნე ნივთიერებათა რაოდენობა, ტონა/კვარტალი</w:t>
            </w:r>
          </w:p>
        </w:tc>
        <w:tc>
          <w:tcPr>
            <w:tcW w:w="1757" w:type="dxa"/>
            <w:gridSpan w:val="2"/>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მათ შორის</w:t>
            </w:r>
          </w:p>
        </w:tc>
        <w:tc>
          <w:tcPr>
            <w:tcW w:w="1177" w:type="dxa"/>
            <w:hMerge w:val="restart"/>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ატმოსფერულ ჰაერში გაფრქვეულ მავნე ნივთიერებათა რაოდენობა</w:t>
            </w:r>
          </w:p>
        </w:tc>
        <w:tc>
          <w:tcPr>
            <w:tcW w:w="382" w:type="dxa"/>
            <w:gridSpan w:val="2"/>
            <w:hMerge/>
            <w:tcBorders>
              <w:top w:val="single" w:sz="6" w:space="0" w:color="auto"/>
              <w:left w:val="nil"/>
              <w:bottom w:val="single" w:sz="6" w:space="0" w:color="auto"/>
              <w:right w:val="nil"/>
            </w:tcBorders>
            <w:tcMar>
              <w:left w:w="0" w:type="dxa"/>
              <w:right w:w="0" w:type="dxa"/>
            </w:tcMar>
          </w:tcPr>
          <w:p w:rsidR="00B74DA4" w:rsidRDefault="00B74DA4">
            <w:pPr>
              <w:widowControl w:val="0"/>
              <w:spacing w:after="0" w:line="240" w:lineRule="auto"/>
              <w:rPr>
                <w:rFonts w:ascii="Sylfaen" w:eastAsia="Times New Roman" w:hAnsi="Sylfaen" w:cs="Sylfaen"/>
                <w:b/>
                <w:bCs/>
                <w:noProof/>
                <w:sz w:val="16"/>
                <w:szCs w:val="16"/>
                <w:lang w:val="en-US"/>
              </w:rPr>
            </w:pPr>
          </w:p>
        </w:tc>
        <w:tc>
          <w:tcPr>
            <w:tcW w:w="383" w:type="dxa"/>
            <w:hMerge/>
            <w:tcBorders>
              <w:top w:val="single" w:sz="6" w:space="0" w:color="auto"/>
              <w:left w:val="nil"/>
              <w:bottom w:val="single" w:sz="6" w:space="0" w:color="auto"/>
              <w:right w:val="single" w:sz="6" w:space="0" w:color="auto"/>
            </w:tcBorders>
            <w:tcMar>
              <w:left w:w="0" w:type="dxa"/>
            </w:tcMar>
          </w:tcPr>
          <w:p w:rsidR="00B74DA4" w:rsidRDefault="00B74DA4">
            <w:pPr>
              <w:widowControl w:val="0"/>
              <w:spacing w:after="0" w:line="240" w:lineRule="auto"/>
              <w:rPr>
                <w:rFonts w:ascii="Sylfaen" w:eastAsia="Times New Roman" w:hAnsi="Sylfaen" w:cs="Sylfaen"/>
                <w:b/>
                <w:bCs/>
                <w:noProof/>
                <w:sz w:val="16"/>
                <w:szCs w:val="16"/>
                <w:lang w:val="en-US"/>
              </w:rPr>
            </w:pPr>
          </w:p>
        </w:tc>
        <w:tc>
          <w:tcPr>
            <w:tcW w:w="996" w:type="dxa"/>
            <w:vMerge w:val="restart"/>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მავნე ნივთიერე ბათა გაფრქვევის დადგენილი ნორმა,</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გ/წმ</w:t>
            </w:r>
          </w:p>
        </w:tc>
        <w:tc>
          <w:tcPr>
            <w:tcW w:w="813" w:type="dxa"/>
            <w:vMerge w:val="restart"/>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მავნე ნივთიერე ბათა გაფრქვევების განსაზღვრის მეთოდების დასახელება</w:t>
            </w:r>
          </w:p>
        </w:tc>
        <w:tc>
          <w:tcPr>
            <w:tcW w:w="799" w:type="dxa"/>
            <w:vMerge w:val="restart"/>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№პად-1</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ფორმის შემვსების ხელმოწერა და თარიღი</w:t>
            </w:r>
          </w:p>
        </w:tc>
      </w:tr>
      <w:tr w:rsidR="00B74DA4">
        <w:trPr>
          <w:trHeight w:val="65"/>
        </w:trPr>
        <w:tc>
          <w:tcPr>
            <w:tcW w:w="842" w:type="dxa"/>
            <w:vMerge/>
            <w:tcBorders>
              <w:top w:val="nil"/>
              <w:left w:val="single" w:sz="6" w:space="0" w:color="auto"/>
              <w:bottom w:val="single" w:sz="6" w:space="0" w:color="auto"/>
              <w:right w:val="single" w:sz="6" w:space="0" w:color="auto"/>
            </w:tcBorders>
            <w:vAlign w:val="center"/>
          </w:tcPr>
          <w:p w:rsidR="00B74DA4" w:rsidRDefault="00B74DA4">
            <w:pPr>
              <w:widowControl w:val="0"/>
              <w:spacing w:after="0" w:line="240" w:lineRule="auto"/>
              <w:rPr>
                <w:rFonts w:ascii="Sylfaen" w:eastAsia="Times New Roman" w:hAnsi="Sylfaen" w:cs="Sylfaen"/>
                <w:b/>
                <w:bCs/>
                <w:noProof/>
                <w:sz w:val="16"/>
                <w:szCs w:val="16"/>
                <w:lang w:val="en-US"/>
              </w:rPr>
            </w:pPr>
          </w:p>
        </w:tc>
        <w:tc>
          <w:tcPr>
            <w:tcW w:w="827" w:type="dxa"/>
            <w:vMerge/>
            <w:tcBorders>
              <w:top w:val="nil"/>
              <w:left w:val="single" w:sz="6" w:space="0" w:color="auto"/>
              <w:bottom w:val="single" w:sz="6" w:space="0" w:color="auto"/>
              <w:right w:val="single" w:sz="6" w:space="0" w:color="auto"/>
            </w:tcBorders>
            <w:vAlign w:val="center"/>
          </w:tcPr>
          <w:p w:rsidR="00B74DA4" w:rsidRDefault="00B74DA4">
            <w:pPr>
              <w:widowControl w:val="0"/>
              <w:spacing w:after="0" w:line="240" w:lineRule="auto"/>
              <w:rPr>
                <w:rFonts w:ascii="Sylfaen" w:eastAsia="Times New Roman" w:hAnsi="Sylfaen" w:cs="Sylfaen"/>
                <w:b/>
                <w:bCs/>
                <w:noProof/>
                <w:sz w:val="16"/>
                <w:szCs w:val="16"/>
                <w:lang w:val="en-US"/>
              </w:rPr>
            </w:pPr>
          </w:p>
        </w:tc>
        <w:tc>
          <w:tcPr>
            <w:tcW w:w="1017" w:type="dxa"/>
            <w:vMerge/>
            <w:tcBorders>
              <w:top w:val="nil"/>
              <w:left w:val="single" w:sz="6" w:space="0" w:color="auto"/>
              <w:bottom w:val="single" w:sz="6" w:space="0" w:color="auto"/>
              <w:right w:val="single" w:sz="6" w:space="0" w:color="auto"/>
            </w:tcBorders>
            <w:vAlign w:val="center"/>
          </w:tcPr>
          <w:p w:rsidR="00B74DA4" w:rsidRDefault="00B74DA4">
            <w:pPr>
              <w:widowControl w:val="0"/>
              <w:spacing w:after="0" w:line="240" w:lineRule="auto"/>
              <w:rPr>
                <w:rFonts w:ascii="Sylfaen" w:eastAsia="Times New Roman" w:hAnsi="Sylfaen" w:cs="Sylfaen"/>
                <w:b/>
                <w:bCs/>
                <w:noProof/>
                <w:sz w:val="16"/>
                <w:szCs w:val="16"/>
                <w:lang w:val="en-US"/>
              </w:rPr>
            </w:pPr>
          </w:p>
        </w:tc>
        <w:tc>
          <w:tcPr>
            <w:tcW w:w="1116" w:type="dxa"/>
            <w:vMerge/>
            <w:tcBorders>
              <w:top w:val="nil"/>
              <w:left w:val="single" w:sz="6" w:space="0" w:color="auto"/>
              <w:bottom w:val="single" w:sz="6" w:space="0" w:color="auto"/>
              <w:right w:val="single" w:sz="6" w:space="0" w:color="auto"/>
            </w:tcBorders>
            <w:vAlign w:val="center"/>
          </w:tcPr>
          <w:p w:rsidR="00B74DA4" w:rsidRDefault="00B74DA4">
            <w:pPr>
              <w:widowControl w:val="0"/>
              <w:spacing w:after="0" w:line="240" w:lineRule="auto"/>
              <w:rPr>
                <w:rFonts w:ascii="Sylfaen" w:eastAsia="Times New Roman" w:hAnsi="Sylfaen" w:cs="Sylfaen"/>
                <w:b/>
                <w:bCs/>
                <w:noProof/>
                <w:sz w:val="16"/>
                <w:szCs w:val="16"/>
                <w:lang w:val="en-US"/>
              </w:rPr>
            </w:pPr>
          </w:p>
        </w:tc>
        <w:tc>
          <w:tcPr>
            <w:tcW w:w="952"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 xml:space="preserve">მოხვედრილი გაწმენდაზე, ტონა/ კვარტალი </w:t>
            </w:r>
          </w:p>
        </w:tc>
        <w:tc>
          <w:tcPr>
            <w:tcW w:w="805"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 xml:space="preserve">დაჭერილი, ტონა/ კვარტალი </w:t>
            </w:r>
          </w:p>
        </w:tc>
        <w:tc>
          <w:tcPr>
            <w:tcW w:w="553" w:type="dxa"/>
            <w:gridSpan w:val="2"/>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 xml:space="preserve">გ/წმ </w:t>
            </w:r>
          </w:p>
        </w:tc>
        <w:tc>
          <w:tcPr>
            <w:tcW w:w="624" w:type="dxa"/>
            <w:gridSpan w:val="2"/>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 xml:space="preserve">ტ/კვარტალი </w:t>
            </w:r>
          </w:p>
        </w:tc>
        <w:tc>
          <w:tcPr>
            <w:tcW w:w="996" w:type="dxa"/>
            <w:vMerge/>
            <w:tcBorders>
              <w:top w:val="nil"/>
              <w:left w:val="single" w:sz="6" w:space="0" w:color="auto"/>
              <w:bottom w:val="single" w:sz="6" w:space="0" w:color="auto"/>
              <w:right w:val="single" w:sz="6" w:space="0" w:color="auto"/>
            </w:tcBorders>
            <w:vAlign w:val="center"/>
          </w:tcPr>
          <w:p w:rsidR="00B74DA4" w:rsidRDefault="00B74DA4">
            <w:pPr>
              <w:widowControl w:val="0"/>
              <w:spacing w:after="0" w:line="240" w:lineRule="auto"/>
              <w:rPr>
                <w:rFonts w:ascii="Sylfaen" w:eastAsia="Times New Roman" w:hAnsi="Sylfaen" w:cs="Sylfaen"/>
                <w:b/>
                <w:bCs/>
                <w:noProof/>
                <w:sz w:val="16"/>
                <w:szCs w:val="16"/>
                <w:lang w:val="en-US"/>
              </w:rPr>
            </w:pPr>
          </w:p>
        </w:tc>
        <w:tc>
          <w:tcPr>
            <w:tcW w:w="813" w:type="dxa"/>
            <w:vMerge/>
            <w:tcBorders>
              <w:top w:val="nil"/>
              <w:left w:val="single" w:sz="6" w:space="0" w:color="auto"/>
              <w:bottom w:val="single" w:sz="6" w:space="0" w:color="auto"/>
              <w:right w:val="single" w:sz="6" w:space="0" w:color="auto"/>
            </w:tcBorders>
            <w:vAlign w:val="center"/>
          </w:tcPr>
          <w:p w:rsidR="00B74DA4" w:rsidRDefault="00B74DA4">
            <w:pPr>
              <w:widowControl w:val="0"/>
              <w:spacing w:after="0" w:line="240" w:lineRule="auto"/>
              <w:rPr>
                <w:rFonts w:ascii="Sylfaen" w:eastAsia="Times New Roman" w:hAnsi="Sylfaen" w:cs="Sylfaen"/>
                <w:b/>
                <w:bCs/>
                <w:noProof/>
                <w:sz w:val="16"/>
                <w:szCs w:val="16"/>
                <w:lang w:val="en-US"/>
              </w:rPr>
            </w:pPr>
          </w:p>
        </w:tc>
        <w:tc>
          <w:tcPr>
            <w:tcW w:w="799" w:type="dxa"/>
            <w:vMerge/>
            <w:tcBorders>
              <w:top w:val="nil"/>
              <w:left w:val="single" w:sz="6" w:space="0" w:color="auto"/>
              <w:bottom w:val="single" w:sz="6" w:space="0" w:color="auto"/>
              <w:right w:val="single" w:sz="6" w:space="0" w:color="auto"/>
            </w:tcBorders>
            <w:vAlign w:val="center"/>
          </w:tcPr>
          <w:p w:rsidR="00B74DA4" w:rsidRDefault="00B74DA4">
            <w:pPr>
              <w:widowControl w:val="0"/>
              <w:spacing w:after="0" w:line="240" w:lineRule="auto"/>
              <w:rPr>
                <w:rFonts w:ascii="Sylfaen" w:eastAsia="Times New Roman" w:hAnsi="Sylfaen" w:cs="Sylfaen"/>
                <w:b/>
                <w:bCs/>
                <w:noProof/>
                <w:sz w:val="16"/>
                <w:szCs w:val="16"/>
                <w:lang w:val="en-US"/>
              </w:rPr>
            </w:pPr>
          </w:p>
        </w:tc>
      </w:tr>
      <w:tr w:rsidR="00B74DA4">
        <w:trPr>
          <w:trHeight w:val="30"/>
        </w:trPr>
        <w:tc>
          <w:tcPr>
            <w:tcW w:w="842"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16"/>
                <w:szCs w:val="16"/>
                <w:lang w:val="en-US"/>
              </w:rPr>
            </w:pPr>
            <w:r>
              <w:rPr>
                <w:rFonts w:ascii="Sylfaen" w:hAnsi="Sylfaen" w:cs="Sylfaen"/>
                <w:noProof/>
                <w:sz w:val="16"/>
                <w:szCs w:val="16"/>
                <w:lang w:val="en-US"/>
              </w:rPr>
              <w:t xml:space="preserve">11 </w:t>
            </w:r>
          </w:p>
        </w:tc>
        <w:tc>
          <w:tcPr>
            <w:tcW w:w="827"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16"/>
                <w:szCs w:val="16"/>
                <w:lang w:val="en-US"/>
              </w:rPr>
            </w:pPr>
            <w:r>
              <w:rPr>
                <w:rFonts w:ascii="Sylfaen" w:hAnsi="Sylfaen" w:cs="Sylfaen"/>
                <w:noProof/>
                <w:sz w:val="16"/>
                <w:szCs w:val="16"/>
                <w:lang w:val="en-US"/>
              </w:rPr>
              <w:t xml:space="preserve">12 </w:t>
            </w:r>
          </w:p>
        </w:tc>
        <w:tc>
          <w:tcPr>
            <w:tcW w:w="1017"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16"/>
                <w:szCs w:val="16"/>
                <w:lang w:val="en-US"/>
              </w:rPr>
            </w:pPr>
            <w:r>
              <w:rPr>
                <w:rFonts w:ascii="Sylfaen" w:hAnsi="Sylfaen" w:cs="Sylfaen"/>
                <w:noProof/>
                <w:sz w:val="16"/>
                <w:szCs w:val="16"/>
                <w:lang w:val="en-US"/>
              </w:rPr>
              <w:t xml:space="preserve">13 </w:t>
            </w:r>
          </w:p>
        </w:tc>
        <w:tc>
          <w:tcPr>
            <w:tcW w:w="1116"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16"/>
                <w:szCs w:val="16"/>
                <w:lang w:val="en-US"/>
              </w:rPr>
            </w:pPr>
            <w:r>
              <w:rPr>
                <w:rFonts w:ascii="Sylfaen" w:hAnsi="Sylfaen" w:cs="Sylfaen"/>
                <w:noProof/>
                <w:sz w:val="16"/>
                <w:szCs w:val="16"/>
                <w:lang w:val="en-US"/>
              </w:rPr>
              <w:t xml:space="preserve">14 </w:t>
            </w:r>
          </w:p>
        </w:tc>
        <w:tc>
          <w:tcPr>
            <w:tcW w:w="952"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16"/>
                <w:szCs w:val="16"/>
                <w:lang w:val="en-US"/>
              </w:rPr>
            </w:pPr>
            <w:r>
              <w:rPr>
                <w:rFonts w:ascii="Sylfaen" w:hAnsi="Sylfaen" w:cs="Sylfaen"/>
                <w:noProof/>
                <w:sz w:val="16"/>
                <w:szCs w:val="16"/>
                <w:lang w:val="en-US"/>
              </w:rPr>
              <w:t xml:space="preserve">15 </w:t>
            </w:r>
          </w:p>
        </w:tc>
        <w:tc>
          <w:tcPr>
            <w:tcW w:w="805"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16"/>
                <w:szCs w:val="16"/>
                <w:lang w:val="en-US"/>
              </w:rPr>
            </w:pPr>
            <w:r>
              <w:rPr>
                <w:rFonts w:ascii="Sylfaen" w:hAnsi="Sylfaen" w:cs="Sylfaen"/>
                <w:noProof/>
                <w:sz w:val="16"/>
                <w:szCs w:val="16"/>
                <w:lang w:val="en-US"/>
              </w:rPr>
              <w:t xml:space="preserve">16 </w:t>
            </w:r>
          </w:p>
        </w:tc>
        <w:tc>
          <w:tcPr>
            <w:tcW w:w="553" w:type="dxa"/>
            <w:gridSpan w:val="2"/>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16"/>
                <w:szCs w:val="16"/>
                <w:lang w:val="en-US"/>
              </w:rPr>
            </w:pPr>
            <w:r>
              <w:rPr>
                <w:rFonts w:ascii="Sylfaen" w:hAnsi="Sylfaen" w:cs="Sylfaen"/>
                <w:noProof/>
                <w:sz w:val="16"/>
                <w:szCs w:val="16"/>
                <w:lang w:val="en-US"/>
              </w:rPr>
              <w:t xml:space="preserve">17 </w:t>
            </w:r>
          </w:p>
        </w:tc>
        <w:tc>
          <w:tcPr>
            <w:tcW w:w="624" w:type="dxa"/>
            <w:gridSpan w:val="2"/>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16"/>
                <w:szCs w:val="16"/>
                <w:lang w:val="en-US"/>
              </w:rPr>
            </w:pPr>
            <w:r>
              <w:rPr>
                <w:rFonts w:ascii="Sylfaen" w:hAnsi="Sylfaen" w:cs="Sylfaen"/>
                <w:noProof/>
                <w:sz w:val="16"/>
                <w:szCs w:val="16"/>
                <w:lang w:val="en-US"/>
              </w:rPr>
              <w:t xml:space="preserve">18 </w:t>
            </w:r>
          </w:p>
        </w:tc>
        <w:tc>
          <w:tcPr>
            <w:tcW w:w="996"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16"/>
                <w:szCs w:val="16"/>
                <w:lang w:val="en-US"/>
              </w:rPr>
            </w:pPr>
            <w:r>
              <w:rPr>
                <w:rFonts w:ascii="Sylfaen" w:hAnsi="Sylfaen" w:cs="Sylfaen"/>
                <w:noProof/>
                <w:sz w:val="16"/>
                <w:szCs w:val="16"/>
                <w:lang w:val="en-US"/>
              </w:rPr>
              <w:t xml:space="preserve">19 </w:t>
            </w:r>
          </w:p>
        </w:tc>
        <w:tc>
          <w:tcPr>
            <w:tcW w:w="813"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16"/>
                <w:szCs w:val="16"/>
                <w:lang w:val="en-US"/>
              </w:rPr>
            </w:pPr>
            <w:r>
              <w:rPr>
                <w:rFonts w:ascii="Sylfaen" w:hAnsi="Sylfaen" w:cs="Sylfaen"/>
                <w:noProof/>
                <w:sz w:val="16"/>
                <w:szCs w:val="16"/>
                <w:lang w:val="en-US"/>
              </w:rPr>
              <w:t xml:space="preserve">20 </w:t>
            </w:r>
          </w:p>
        </w:tc>
        <w:tc>
          <w:tcPr>
            <w:tcW w:w="799"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16"/>
                <w:szCs w:val="16"/>
                <w:lang w:val="en-US"/>
              </w:rPr>
            </w:pPr>
            <w:r>
              <w:rPr>
                <w:rFonts w:ascii="Sylfaen" w:hAnsi="Sylfaen" w:cs="Sylfaen"/>
                <w:noProof/>
                <w:sz w:val="16"/>
                <w:szCs w:val="16"/>
                <w:lang w:val="en-US"/>
              </w:rPr>
              <w:t xml:space="preserve">21 </w:t>
            </w:r>
          </w:p>
        </w:tc>
      </w:tr>
    </w:tbl>
    <w:p w:rsidR="00B74DA4" w:rsidRDefault="00B74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eastAsia="Times New Roman" w:hAnsi="Sylfaen" w:cs="Sylfaen"/>
          <w:noProof/>
          <w:sz w:val="24"/>
          <w:szCs w:val="24"/>
          <w:lang w:val="en-US"/>
        </w:rPr>
      </w:pPr>
      <w:r>
        <w:rPr>
          <w:rFonts w:ascii="Sylfaen" w:eastAsia="Times New Roman" w:hAnsi="Sylfaen" w:cs="Sylfaen"/>
          <w:noProof/>
          <w:sz w:val="24"/>
          <w:szCs w:val="24"/>
          <w:lang w:val="en-US"/>
        </w:rPr>
        <w:t>დანართი 2</w:t>
      </w:r>
    </w:p>
    <w:p w:rsidR="00B74DA4" w:rsidRDefault="00B74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val="en-US"/>
        </w:rPr>
      </w:pP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val="en-US"/>
        </w:rPr>
      </w:pPr>
      <w:r>
        <w:rPr>
          <w:rFonts w:ascii="Sylfaen" w:eastAsia="Times New Roman" w:hAnsi="Sylfaen" w:cs="Sylfaen"/>
          <w:b/>
          <w:bCs/>
          <w:noProof/>
          <w:sz w:val="24"/>
          <w:szCs w:val="24"/>
          <w:lang w:val="en-US"/>
        </w:rPr>
        <w:t>აირმტვერდამჭერი და ტექნოლოგიური მოწყობილობების მუშაობის რეჟიმის აღრიცხვის ფორმა</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val="en-US"/>
        </w:rPr>
      </w:pPr>
      <w:r>
        <w:rPr>
          <w:rFonts w:ascii="Sylfaen" w:eastAsia="Times New Roman" w:hAnsi="Sylfaen" w:cs="Sylfaen"/>
          <w:b/>
          <w:bCs/>
          <w:noProof/>
          <w:sz w:val="24"/>
          <w:szCs w:val="24"/>
          <w:lang w:val="en-US"/>
        </w:rPr>
        <w:t>№პად-2  წარმოების (საამქროს, უბნის) დასახელება</w:t>
      </w:r>
    </w:p>
    <w:p w:rsidR="00B74DA4" w:rsidRDefault="00B74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tbl>
      <w:tblPr>
        <w:tblW w:w="0" w:type="auto"/>
        <w:tblLayout w:type="fixed"/>
        <w:tblCellMar>
          <w:left w:w="15" w:type="dxa"/>
          <w:right w:w="15" w:type="dxa"/>
        </w:tblCellMar>
        <w:tblLook w:val="0000" w:firstRow="0" w:lastRow="0" w:firstColumn="0" w:lastColumn="0" w:noHBand="0" w:noVBand="0"/>
      </w:tblPr>
      <w:tblGrid>
        <w:gridCol w:w="1029"/>
        <w:gridCol w:w="969"/>
        <w:gridCol w:w="970"/>
        <w:gridCol w:w="965"/>
        <w:gridCol w:w="241"/>
        <w:gridCol w:w="1177"/>
        <w:gridCol w:w="1090"/>
        <w:gridCol w:w="1111"/>
        <w:gridCol w:w="1030"/>
        <w:gridCol w:w="762"/>
      </w:tblGrid>
      <w:tr w:rsidR="00B74DA4">
        <w:trPr>
          <w:trHeight w:val="780"/>
        </w:trPr>
        <w:tc>
          <w:tcPr>
            <w:tcW w:w="1029" w:type="dxa"/>
            <w:vMerge w:val="restart"/>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რმტვერ- დამჭერი მოწყობილობის დასახელება</w:t>
            </w:r>
          </w:p>
        </w:tc>
        <w:tc>
          <w:tcPr>
            <w:tcW w:w="969" w:type="dxa"/>
            <w:vMerge w:val="restart"/>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მავნე ნივთიერებათა გამოყოფის წყაროს (წყაროების ჯგუფის)</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ნომე</w:t>
            </w:r>
            <w:r>
              <w:rPr>
                <w:rFonts w:ascii="Sylfaen" w:eastAsia="Times New Roman" w:hAnsi="Sylfaen" w:cs="Sylfaen"/>
                <w:b/>
                <w:bCs/>
                <w:noProof/>
                <w:sz w:val="16"/>
                <w:szCs w:val="16"/>
                <w:lang w:val="en-US"/>
              </w:rPr>
              <w:softHyphen/>
              <w:t>რი და დასახელება</w:t>
            </w:r>
          </w:p>
        </w:tc>
        <w:tc>
          <w:tcPr>
            <w:tcW w:w="970" w:type="dxa"/>
            <w:vMerge w:val="restart"/>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მავნე ნივთიერებათა გაფრქვევის წყაროს ნომერი და დასახელება</w:t>
            </w:r>
          </w:p>
        </w:tc>
        <w:tc>
          <w:tcPr>
            <w:tcW w:w="2383" w:type="dxa"/>
            <w:gridSpan w:val="2"/>
            <w:hMerge w:val="restart"/>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ნამუშევარი საათების რაოდენობა კვარტალში</w:t>
            </w:r>
          </w:p>
        </w:tc>
        <w:tc>
          <w:tcPr>
            <w:tcW w:w="1177" w:type="dxa"/>
            <w:hMerge/>
            <w:tcBorders>
              <w:top w:val="single" w:sz="6" w:space="0" w:color="auto"/>
              <w:left w:val="nil"/>
              <w:bottom w:val="single" w:sz="6" w:space="0" w:color="auto"/>
              <w:right w:val="single" w:sz="6" w:space="0" w:color="auto"/>
            </w:tcBorders>
            <w:tcMar>
              <w:left w:w="0" w:type="dxa"/>
            </w:tcMar>
          </w:tcPr>
          <w:p w:rsidR="00B74DA4" w:rsidRDefault="00B74DA4">
            <w:pPr>
              <w:widowControl w:val="0"/>
              <w:spacing w:after="0" w:line="240" w:lineRule="auto"/>
              <w:rPr>
                <w:rFonts w:ascii="Sylfaen" w:eastAsia="Times New Roman" w:hAnsi="Sylfaen" w:cs="Sylfaen"/>
                <w:b/>
                <w:bCs/>
                <w:noProof/>
                <w:sz w:val="16"/>
                <w:szCs w:val="16"/>
                <w:lang w:val="en-US"/>
              </w:rPr>
            </w:pPr>
          </w:p>
        </w:tc>
        <w:tc>
          <w:tcPr>
            <w:tcW w:w="1090" w:type="dxa"/>
            <w:vMerge w:val="restart"/>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აირმტვერ დამჭერი მოწყობილობის მოცდენის დრო ტექნოლოგიური მოწყობილობის მუშაობისას, სთ/კვარტალი</w:t>
            </w:r>
          </w:p>
        </w:tc>
        <w:tc>
          <w:tcPr>
            <w:tcW w:w="1111" w:type="dxa"/>
            <w:vMerge w:val="restart"/>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აირმტვერ დამჭერი მოწყობილობის მუშაობისას მისი  ცალკეული აპარატების მოცდენის დრო, სთ/კვარტალი</w:t>
            </w:r>
          </w:p>
        </w:tc>
        <w:tc>
          <w:tcPr>
            <w:tcW w:w="1030" w:type="dxa"/>
            <w:vMerge w:val="restart"/>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აირმტვერ დამჭერი მოწყობილობის (მისი ცალკეული აპარატების) მოცდენის მიზეზი</w:t>
            </w:r>
          </w:p>
        </w:tc>
        <w:tc>
          <w:tcPr>
            <w:tcW w:w="762" w:type="dxa"/>
            <w:vMerge w:val="restart"/>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№პად-2</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ფორმის შემვსების ხელმოწერა და თარიღი</w:t>
            </w:r>
          </w:p>
        </w:tc>
      </w:tr>
      <w:tr w:rsidR="00B74DA4">
        <w:trPr>
          <w:trHeight w:val="1710"/>
        </w:trPr>
        <w:tc>
          <w:tcPr>
            <w:tcW w:w="1029" w:type="dxa"/>
            <w:vMerge/>
            <w:tcBorders>
              <w:top w:val="nil"/>
              <w:left w:val="single" w:sz="6" w:space="0" w:color="auto"/>
              <w:bottom w:val="single" w:sz="6" w:space="0" w:color="auto"/>
              <w:right w:val="single" w:sz="6" w:space="0" w:color="auto"/>
            </w:tcBorders>
            <w:vAlign w:val="center"/>
          </w:tcPr>
          <w:p w:rsidR="00B74DA4" w:rsidRDefault="00B74DA4">
            <w:pPr>
              <w:widowControl w:val="0"/>
              <w:spacing w:after="0" w:line="240" w:lineRule="auto"/>
              <w:rPr>
                <w:rFonts w:ascii="Sylfaen" w:eastAsia="Times New Roman" w:hAnsi="Sylfaen" w:cs="Sylfaen"/>
                <w:b/>
                <w:bCs/>
                <w:noProof/>
                <w:sz w:val="16"/>
                <w:szCs w:val="16"/>
                <w:lang w:val="en-US"/>
              </w:rPr>
            </w:pPr>
          </w:p>
        </w:tc>
        <w:tc>
          <w:tcPr>
            <w:tcW w:w="969" w:type="dxa"/>
            <w:vMerge/>
            <w:tcBorders>
              <w:top w:val="nil"/>
              <w:left w:val="single" w:sz="6" w:space="0" w:color="auto"/>
              <w:bottom w:val="single" w:sz="6" w:space="0" w:color="auto"/>
              <w:right w:val="single" w:sz="6" w:space="0" w:color="auto"/>
            </w:tcBorders>
            <w:vAlign w:val="center"/>
          </w:tcPr>
          <w:p w:rsidR="00B74DA4" w:rsidRDefault="00B74DA4">
            <w:pPr>
              <w:widowControl w:val="0"/>
              <w:spacing w:after="0" w:line="240" w:lineRule="auto"/>
              <w:rPr>
                <w:rFonts w:ascii="Sylfaen" w:eastAsia="Times New Roman" w:hAnsi="Sylfaen" w:cs="Sylfaen"/>
                <w:b/>
                <w:bCs/>
                <w:noProof/>
                <w:sz w:val="16"/>
                <w:szCs w:val="16"/>
                <w:lang w:val="en-US"/>
              </w:rPr>
            </w:pPr>
          </w:p>
        </w:tc>
        <w:tc>
          <w:tcPr>
            <w:tcW w:w="970" w:type="dxa"/>
            <w:vMerge/>
            <w:tcBorders>
              <w:top w:val="nil"/>
              <w:left w:val="single" w:sz="6" w:space="0" w:color="auto"/>
              <w:bottom w:val="single" w:sz="6" w:space="0" w:color="auto"/>
              <w:right w:val="single" w:sz="6" w:space="0" w:color="auto"/>
            </w:tcBorders>
            <w:vAlign w:val="center"/>
          </w:tcPr>
          <w:p w:rsidR="00B74DA4" w:rsidRDefault="00B74DA4">
            <w:pPr>
              <w:widowControl w:val="0"/>
              <w:spacing w:after="0" w:line="240" w:lineRule="auto"/>
              <w:rPr>
                <w:rFonts w:ascii="Sylfaen" w:eastAsia="Times New Roman" w:hAnsi="Sylfaen" w:cs="Sylfaen"/>
                <w:b/>
                <w:bCs/>
                <w:noProof/>
                <w:sz w:val="16"/>
                <w:szCs w:val="16"/>
                <w:lang w:val="en-US"/>
              </w:rPr>
            </w:pPr>
          </w:p>
        </w:tc>
        <w:tc>
          <w:tcPr>
            <w:tcW w:w="965"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აირმტვერდამ</w:t>
            </w:r>
            <w:r>
              <w:rPr>
                <w:rFonts w:ascii="Sylfaen" w:eastAsia="Times New Roman" w:hAnsi="Sylfaen" w:cs="Sylfaen"/>
                <w:b/>
                <w:bCs/>
                <w:noProof/>
                <w:sz w:val="16"/>
                <w:szCs w:val="16"/>
                <w:lang w:val="en-US"/>
              </w:rPr>
              <w:softHyphen/>
              <w:t>ჭერი მოწყობილო- ბისთვის</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აირმტვერდამჭერ მოწყობილობასთან დაკავშირებული ტექნოლოგიური მოწყობილობისათვის</w:t>
            </w:r>
          </w:p>
        </w:tc>
        <w:tc>
          <w:tcPr>
            <w:tcW w:w="1090" w:type="dxa"/>
            <w:vMerge/>
            <w:tcBorders>
              <w:top w:val="nil"/>
              <w:left w:val="single" w:sz="6" w:space="0" w:color="auto"/>
              <w:bottom w:val="single" w:sz="6" w:space="0" w:color="auto"/>
              <w:right w:val="single" w:sz="6" w:space="0" w:color="auto"/>
            </w:tcBorders>
            <w:vAlign w:val="center"/>
          </w:tcPr>
          <w:p w:rsidR="00B74DA4" w:rsidRDefault="00B74DA4">
            <w:pPr>
              <w:widowControl w:val="0"/>
              <w:spacing w:after="0" w:line="240" w:lineRule="auto"/>
              <w:rPr>
                <w:rFonts w:ascii="Sylfaen" w:eastAsia="Times New Roman" w:hAnsi="Sylfaen" w:cs="Sylfaen"/>
                <w:b/>
                <w:bCs/>
                <w:noProof/>
                <w:sz w:val="16"/>
                <w:szCs w:val="16"/>
                <w:lang w:val="en-US"/>
              </w:rPr>
            </w:pPr>
          </w:p>
        </w:tc>
        <w:tc>
          <w:tcPr>
            <w:tcW w:w="1111" w:type="dxa"/>
            <w:vMerge/>
            <w:tcBorders>
              <w:top w:val="nil"/>
              <w:left w:val="single" w:sz="6" w:space="0" w:color="auto"/>
              <w:bottom w:val="single" w:sz="6" w:space="0" w:color="auto"/>
              <w:right w:val="single" w:sz="6" w:space="0" w:color="auto"/>
            </w:tcBorders>
            <w:vAlign w:val="center"/>
          </w:tcPr>
          <w:p w:rsidR="00B74DA4" w:rsidRDefault="00B74DA4">
            <w:pPr>
              <w:widowControl w:val="0"/>
              <w:spacing w:after="0" w:line="240" w:lineRule="auto"/>
              <w:rPr>
                <w:rFonts w:ascii="Sylfaen" w:eastAsia="Times New Roman" w:hAnsi="Sylfaen" w:cs="Sylfaen"/>
                <w:b/>
                <w:bCs/>
                <w:noProof/>
                <w:sz w:val="16"/>
                <w:szCs w:val="16"/>
                <w:lang w:val="en-US"/>
              </w:rPr>
            </w:pPr>
          </w:p>
        </w:tc>
        <w:tc>
          <w:tcPr>
            <w:tcW w:w="1030" w:type="dxa"/>
            <w:vMerge/>
            <w:tcBorders>
              <w:top w:val="nil"/>
              <w:left w:val="single" w:sz="6" w:space="0" w:color="auto"/>
              <w:bottom w:val="single" w:sz="6" w:space="0" w:color="auto"/>
              <w:right w:val="single" w:sz="6" w:space="0" w:color="auto"/>
            </w:tcBorders>
            <w:vAlign w:val="center"/>
          </w:tcPr>
          <w:p w:rsidR="00B74DA4" w:rsidRDefault="00B74DA4">
            <w:pPr>
              <w:widowControl w:val="0"/>
              <w:spacing w:after="0" w:line="240" w:lineRule="auto"/>
              <w:rPr>
                <w:rFonts w:ascii="Sylfaen" w:eastAsia="Times New Roman" w:hAnsi="Sylfaen" w:cs="Sylfaen"/>
                <w:b/>
                <w:bCs/>
                <w:noProof/>
                <w:sz w:val="16"/>
                <w:szCs w:val="16"/>
                <w:lang w:val="en-US"/>
              </w:rPr>
            </w:pPr>
          </w:p>
        </w:tc>
        <w:tc>
          <w:tcPr>
            <w:tcW w:w="762" w:type="dxa"/>
            <w:vMerge/>
            <w:tcBorders>
              <w:top w:val="nil"/>
              <w:left w:val="single" w:sz="6" w:space="0" w:color="auto"/>
              <w:bottom w:val="single" w:sz="6" w:space="0" w:color="auto"/>
              <w:right w:val="single" w:sz="6" w:space="0" w:color="auto"/>
            </w:tcBorders>
            <w:vAlign w:val="center"/>
          </w:tcPr>
          <w:p w:rsidR="00B74DA4" w:rsidRDefault="00B74DA4">
            <w:pPr>
              <w:widowControl w:val="0"/>
              <w:spacing w:after="0" w:line="240" w:lineRule="auto"/>
              <w:rPr>
                <w:rFonts w:ascii="Sylfaen" w:eastAsia="Times New Roman" w:hAnsi="Sylfaen" w:cs="Sylfaen"/>
                <w:b/>
                <w:bCs/>
                <w:noProof/>
                <w:sz w:val="16"/>
                <w:szCs w:val="16"/>
                <w:lang w:val="en-US"/>
              </w:rPr>
            </w:pPr>
          </w:p>
        </w:tc>
      </w:tr>
      <w:tr w:rsidR="00B74DA4">
        <w:trPr>
          <w:trHeight w:val="30"/>
        </w:trPr>
        <w:tc>
          <w:tcPr>
            <w:tcW w:w="1029"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16"/>
                <w:szCs w:val="16"/>
                <w:lang w:val="en-US"/>
              </w:rPr>
            </w:pPr>
            <w:r>
              <w:rPr>
                <w:rFonts w:ascii="Sylfaen" w:hAnsi="Sylfaen" w:cs="Sylfaen"/>
                <w:noProof/>
                <w:sz w:val="16"/>
                <w:szCs w:val="16"/>
                <w:lang w:val="en-US"/>
              </w:rPr>
              <w:t xml:space="preserve">1 </w:t>
            </w:r>
          </w:p>
        </w:tc>
        <w:tc>
          <w:tcPr>
            <w:tcW w:w="969"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16"/>
                <w:szCs w:val="16"/>
                <w:lang w:val="en-US"/>
              </w:rPr>
            </w:pPr>
            <w:r>
              <w:rPr>
                <w:rFonts w:ascii="Sylfaen" w:hAnsi="Sylfaen" w:cs="Sylfaen"/>
                <w:noProof/>
                <w:sz w:val="16"/>
                <w:szCs w:val="16"/>
                <w:lang w:val="en-US"/>
              </w:rPr>
              <w:t xml:space="preserve">2 </w:t>
            </w:r>
          </w:p>
        </w:tc>
        <w:tc>
          <w:tcPr>
            <w:tcW w:w="970"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16"/>
                <w:szCs w:val="16"/>
                <w:lang w:val="en-US"/>
              </w:rPr>
            </w:pPr>
            <w:r>
              <w:rPr>
                <w:rFonts w:ascii="Sylfaen" w:hAnsi="Sylfaen" w:cs="Sylfaen"/>
                <w:noProof/>
                <w:sz w:val="16"/>
                <w:szCs w:val="16"/>
                <w:lang w:val="en-US"/>
              </w:rPr>
              <w:t xml:space="preserve">3 </w:t>
            </w:r>
          </w:p>
        </w:tc>
        <w:tc>
          <w:tcPr>
            <w:tcW w:w="965"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16"/>
                <w:szCs w:val="16"/>
                <w:lang w:val="en-US"/>
              </w:rPr>
            </w:pPr>
            <w:r>
              <w:rPr>
                <w:rFonts w:ascii="Sylfaen" w:hAnsi="Sylfaen" w:cs="Sylfaen"/>
                <w:noProof/>
                <w:sz w:val="16"/>
                <w:szCs w:val="16"/>
                <w:lang w:val="en-US"/>
              </w:rPr>
              <w:t xml:space="preserve">4 </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16"/>
                <w:szCs w:val="16"/>
                <w:lang w:val="en-US"/>
              </w:rPr>
            </w:pPr>
            <w:r>
              <w:rPr>
                <w:rFonts w:ascii="Sylfaen" w:hAnsi="Sylfaen" w:cs="Sylfaen"/>
                <w:noProof/>
                <w:sz w:val="16"/>
                <w:szCs w:val="16"/>
                <w:lang w:val="en-US"/>
              </w:rPr>
              <w:t xml:space="preserve">5 </w:t>
            </w:r>
          </w:p>
        </w:tc>
        <w:tc>
          <w:tcPr>
            <w:tcW w:w="1090"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16"/>
                <w:szCs w:val="16"/>
                <w:lang w:val="en-US"/>
              </w:rPr>
            </w:pPr>
            <w:r>
              <w:rPr>
                <w:rFonts w:ascii="Sylfaen" w:hAnsi="Sylfaen" w:cs="Sylfaen"/>
                <w:noProof/>
                <w:sz w:val="16"/>
                <w:szCs w:val="16"/>
                <w:lang w:val="en-US"/>
              </w:rPr>
              <w:t xml:space="preserve">6 </w:t>
            </w:r>
          </w:p>
        </w:tc>
        <w:tc>
          <w:tcPr>
            <w:tcW w:w="1111"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16"/>
                <w:szCs w:val="16"/>
                <w:lang w:val="en-US"/>
              </w:rPr>
            </w:pPr>
            <w:r>
              <w:rPr>
                <w:rFonts w:ascii="Sylfaen" w:hAnsi="Sylfaen" w:cs="Sylfaen"/>
                <w:noProof/>
                <w:sz w:val="16"/>
                <w:szCs w:val="16"/>
                <w:lang w:val="en-US"/>
              </w:rPr>
              <w:t xml:space="preserve">7 </w:t>
            </w:r>
          </w:p>
        </w:tc>
        <w:tc>
          <w:tcPr>
            <w:tcW w:w="1030"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16"/>
                <w:szCs w:val="16"/>
                <w:lang w:val="en-US"/>
              </w:rPr>
            </w:pPr>
            <w:r>
              <w:rPr>
                <w:rFonts w:ascii="Sylfaen" w:hAnsi="Sylfaen" w:cs="Sylfaen"/>
                <w:noProof/>
                <w:sz w:val="16"/>
                <w:szCs w:val="16"/>
                <w:lang w:val="en-US"/>
              </w:rPr>
              <w:t xml:space="preserve">8 </w:t>
            </w:r>
          </w:p>
        </w:tc>
        <w:tc>
          <w:tcPr>
            <w:tcW w:w="762"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16"/>
                <w:szCs w:val="16"/>
                <w:lang w:val="en-US"/>
              </w:rPr>
            </w:pPr>
            <w:r>
              <w:rPr>
                <w:rFonts w:ascii="Sylfaen" w:hAnsi="Sylfaen" w:cs="Sylfaen"/>
                <w:noProof/>
                <w:sz w:val="16"/>
                <w:szCs w:val="16"/>
                <w:lang w:val="en-US"/>
              </w:rPr>
              <w:t>9.</w:t>
            </w:r>
            <w:r>
              <w:rPr>
                <w:rFonts w:ascii="Sylfaen" w:eastAsia="Times New Roman" w:hAnsi="Sylfaen" w:cs="Sylfaen"/>
                <w:noProof/>
                <w:sz w:val="16"/>
                <w:szCs w:val="16"/>
                <w:lang w:val="en-US"/>
              </w:rPr>
              <w:t xml:space="preserve">“. </w:t>
            </w:r>
          </w:p>
        </w:tc>
      </w:tr>
    </w:tbl>
    <w:p w:rsidR="00B74DA4" w:rsidRDefault="00B74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hAnsi="Sylfaen" w:cs="Sylfaen"/>
          <w:noProof/>
          <w:sz w:val="24"/>
          <w:szCs w:val="24"/>
          <w:lang w:val="en-US"/>
        </w:rPr>
        <w:t xml:space="preserve">7.  </w:t>
      </w:r>
      <w:r>
        <w:rPr>
          <w:rFonts w:ascii="Sylfaen" w:eastAsia="Times New Roman" w:hAnsi="Sylfaen" w:cs="Sylfaen"/>
          <w:noProof/>
          <w:sz w:val="24"/>
          <w:szCs w:val="24"/>
          <w:lang w:val="en-US"/>
        </w:rPr>
        <w:t>დაემატოს შემდეგი შინაარსის დანართი 5 და დანართი 6:</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eastAsia="Times New Roman" w:hAnsi="Sylfaen" w:cs="Sylfaen"/>
          <w:noProof/>
          <w:sz w:val="24"/>
          <w:szCs w:val="24"/>
          <w:lang w:val="en-US"/>
        </w:rPr>
      </w:pPr>
      <w:r>
        <w:rPr>
          <w:rFonts w:ascii="Sylfaen" w:eastAsia="Times New Roman" w:hAnsi="Sylfaen" w:cs="Sylfaen"/>
          <w:noProof/>
          <w:sz w:val="24"/>
          <w:szCs w:val="24"/>
          <w:lang w:val="en-US"/>
        </w:rPr>
        <w:t>„დანართი 5</w:t>
      </w:r>
    </w:p>
    <w:p w:rsidR="00B74DA4" w:rsidRDefault="00B74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noProof/>
          <w:sz w:val="24"/>
          <w:szCs w:val="24"/>
          <w:lang w:val="en-US"/>
        </w:rPr>
      </w:pP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val="en-US"/>
        </w:rPr>
      </w:pPr>
      <w:r>
        <w:rPr>
          <w:rFonts w:ascii="Sylfaen" w:eastAsia="Times New Roman" w:hAnsi="Sylfaen" w:cs="Sylfaen"/>
          <w:b/>
          <w:bCs/>
          <w:noProof/>
          <w:sz w:val="24"/>
          <w:szCs w:val="24"/>
          <w:lang w:val="en-US"/>
        </w:rPr>
        <w:t>საქმიანობებისა და შესაბამისი ატმოსფერულ ჰაერში მავნე ნივთიერებათა გამოყოფის წყაროების ჩამონათვალი, რომლებისთვისაც სავალდებულოა თვითმონიტორინგის წარმოება უწყვეტი ინსტრუმენტული მეთოდით</w:t>
      </w:r>
    </w:p>
    <w:p w:rsidR="00B74DA4" w:rsidRDefault="00B74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B74DA4" w:rsidRDefault="00B74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tbl>
      <w:tblPr>
        <w:tblW w:w="0" w:type="auto"/>
        <w:tblLayout w:type="fixed"/>
        <w:tblCellMar>
          <w:left w:w="15" w:type="dxa"/>
          <w:right w:w="15" w:type="dxa"/>
        </w:tblCellMar>
        <w:tblLook w:val="0000" w:firstRow="0" w:lastRow="0" w:firstColumn="0" w:lastColumn="0" w:noHBand="0" w:noVBand="0"/>
      </w:tblPr>
      <w:tblGrid>
        <w:gridCol w:w="512"/>
        <w:gridCol w:w="4053"/>
        <w:gridCol w:w="4779"/>
      </w:tblGrid>
      <w:tr w:rsidR="00B74DA4">
        <w:trPr>
          <w:trHeight w:val="50"/>
        </w:trPr>
        <w:tc>
          <w:tcPr>
            <w:tcW w:w="512"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b/>
                <w:bCs/>
                <w:noProof/>
                <w:sz w:val="16"/>
                <w:szCs w:val="16"/>
                <w:lang w:val="en-US"/>
              </w:rPr>
            </w:pPr>
            <w:r>
              <w:rPr>
                <w:rFonts w:ascii="Sylfaen" w:eastAsia="Times New Roman" w:hAnsi="Sylfaen" w:cs="Sylfaen"/>
                <w:b/>
                <w:bCs/>
                <w:noProof/>
                <w:sz w:val="16"/>
                <w:szCs w:val="16"/>
                <w:lang w:val="en-US"/>
              </w:rPr>
              <w:t>№</w:t>
            </w:r>
          </w:p>
        </w:tc>
        <w:tc>
          <w:tcPr>
            <w:tcW w:w="4053"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16"/>
                <w:szCs w:val="16"/>
                <w:lang w:val="en-US"/>
              </w:rPr>
            </w:pPr>
            <w:r>
              <w:rPr>
                <w:rFonts w:ascii="Sylfaen" w:eastAsia="Times New Roman" w:hAnsi="Sylfaen" w:cs="Sylfaen"/>
                <w:b/>
                <w:bCs/>
                <w:noProof/>
                <w:sz w:val="16"/>
                <w:szCs w:val="16"/>
                <w:lang w:val="en-US"/>
              </w:rPr>
              <w:t>ს ა ქ მ ი ა ნ ო ბ ე ბ ი</w:t>
            </w:r>
          </w:p>
        </w:tc>
        <w:tc>
          <w:tcPr>
            <w:tcW w:w="4779"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16"/>
                <w:szCs w:val="16"/>
                <w:lang w:val="en-US"/>
              </w:rPr>
            </w:pPr>
            <w:r>
              <w:rPr>
                <w:rFonts w:ascii="Sylfaen" w:eastAsia="Times New Roman" w:hAnsi="Sylfaen" w:cs="Sylfaen"/>
                <w:b/>
                <w:bCs/>
                <w:noProof/>
                <w:sz w:val="16"/>
                <w:szCs w:val="16"/>
                <w:lang w:val="en-US"/>
              </w:rPr>
              <w:t>ატმოსფერულ ჰაერში მავნე ნივთიერებათა გამოყოფის წყარო</w:t>
            </w:r>
          </w:p>
        </w:tc>
      </w:tr>
      <w:tr w:rsidR="00B74DA4">
        <w:tc>
          <w:tcPr>
            <w:tcW w:w="512"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16"/>
                <w:szCs w:val="16"/>
                <w:lang w:val="en-US"/>
              </w:rPr>
            </w:pPr>
            <w:r>
              <w:rPr>
                <w:rFonts w:ascii="Sylfaen" w:hAnsi="Sylfaen" w:cs="Sylfaen"/>
                <w:noProof/>
                <w:sz w:val="16"/>
                <w:szCs w:val="16"/>
                <w:lang w:val="en-US"/>
              </w:rPr>
              <w:t>1</w:t>
            </w:r>
          </w:p>
        </w:tc>
        <w:tc>
          <w:tcPr>
            <w:tcW w:w="4053"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ნედლი ნავთობის (გარდა საზეთ-საპოხი მასალისა) გადამუშავება </w:t>
            </w:r>
          </w:p>
        </w:tc>
        <w:tc>
          <w:tcPr>
            <w:tcW w:w="4779"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ნავთობის გადამამუშავებელი/გამოსახდელი დანადგარი </w:t>
            </w:r>
          </w:p>
        </w:tc>
      </w:tr>
      <w:tr w:rsidR="00B74DA4">
        <w:tc>
          <w:tcPr>
            <w:tcW w:w="512"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16"/>
                <w:szCs w:val="16"/>
                <w:lang w:val="en-US"/>
              </w:rPr>
            </w:pPr>
            <w:r>
              <w:rPr>
                <w:rFonts w:ascii="Sylfaen" w:eastAsia="Times New Roman" w:hAnsi="Sylfaen" w:cs="Sylfaen"/>
                <w:noProof/>
                <w:sz w:val="16"/>
                <w:szCs w:val="16"/>
                <w:lang w:val="en-US"/>
              </w:rPr>
              <w:t>2</w:t>
            </w:r>
          </w:p>
        </w:tc>
        <w:tc>
          <w:tcPr>
            <w:tcW w:w="4053"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10 მეგავატი ან მეტი სიმძლავრის თბოელექტროსადგურის ექსპლუატაცია </w:t>
            </w:r>
          </w:p>
        </w:tc>
        <w:tc>
          <w:tcPr>
            <w:tcW w:w="4779"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10 მეგავატი ან მეტი სიმძლავრის წვის დანადგარი (ქვაბ-დანადგარი, აირტურბინა) </w:t>
            </w:r>
          </w:p>
        </w:tc>
      </w:tr>
      <w:tr w:rsidR="00B74DA4">
        <w:tc>
          <w:tcPr>
            <w:tcW w:w="512"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16"/>
                <w:szCs w:val="16"/>
                <w:lang w:val="en-US"/>
              </w:rPr>
            </w:pPr>
            <w:r>
              <w:rPr>
                <w:rFonts w:ascii="Sylfaen" w:eastAsia="Times New Roman" w:hAnsi="Sylfaen" w:cs="Sylfaen"/>
                <w:noProof/>
                <w:sz w:val="16"/>
                <w:szCs w:val="16"/>
                <w:lang w:val="en-US"/>
              </w:rPr>
              <w:t>3</w:t>
            </w:r>
          </w:p>
        </w:tc>
        <w:tc>
          <w:tcPr>
            <w:tcW w:w="4053"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თუჯის, ფოლადის ან/და ფეროშენადნობების წარმოება, პირველადი ან/და მეორეული დნობის ჩათვლით </w:t>
            </w:r>
          </w:p>
        </w:tc>
        <w:tc>
          <w:tcPr>
            <w:tcW w:w="4779"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ლითონური მადნის, კონცენტრატის ან/და ჯართის სადნობი ღუმელი </w:t>
            </w:r>
          </w:p>
        </w:tc>
      </w:tr>
      <w:tr w:rsidR="00B74DA4">
        <w:tc>
          <w:tcPr>
            <w:tcW w:w="512"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16"/>
                <w:szCs w:val="16"/>
                <w:lang w:val="en-US"/>
              </w:rPr>
            </w:pPr>
            <w:r>
              <w:rPr>
                <w:rFonts w:ascii="Sylfaen" w:eastAsia="Times New Roman" w:hAnsi="Sylfaen" w:cs="Sylfaen"/>
                <w:noProof/>
                <w:sz w:val="16"/>
                <w:szCs w:val="16"/>
                <w:lang w:val="en-US"/>
              </w:rPr>
              <w:t>4</w:t>
            </w:r>
          </w:p>
        </w:tc>
        <w:tc>
          <w:tcPr>
            <w:tcW w:w="4053"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თუჯის ან ფოლადის დნობა პროდუქციის წარმოების მიზნით </w:t>
            </w:r>
          </w:p>
        </w:tc>
        <w:tc>
          <w:tcPr>
            <w:tcW w:w="4779"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თუჯის ან/და ფოლადის სადნობი ღუმელი </w:t>
            </w:r>
          </w:p>
        </w:tc>
      </w:tr>
      <w:tr w:rsidR="00B74DA4">
        <w:tc>
          <w:tcPr>
            <w:tcW w:w="512"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16"/>
                <w:szCs w:val="16"/>
                <w:lang w:val="en-US"/>
              </w:rPr>
            </w:pPr>
            <w:r>
              <w:rPr>
                <w:rFonts w:ascii="Sylfaen" w:eastAsia="Times New Roman" w:hAnsi="Sylfaen" w:cs="Sylfaen"/>
                <w:noProof/>
                <w:sz w:val="16"/>
                <w:szCs w:val="16"/>
                <w:lang w:val="en-US"/>
              </w:rPr>
              <w:t>5</w:t>
            </w:r>
          </w:p>
        </w:tc>
        <w:tc>
          <w:tcPr>
            <w:tcW w:w="4053"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შავი ლითონის დამუშავება: ლითონის ცხლად დამუშავება, სამჭედლო გრდემლით, დამცავი ლითონის ფენით დაფარვა წელიწადში 50 ტონა ან მეტი წარმადობით </w:t>
            </w:r>
          </w:p>
        </w:tc>
        <w:tc>
          <w:tcPr>
            <w:tcW w:w="4779"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საგლინავი დგანები, სამჭედლო უროები, დამცავი ლითონის ფენით დაფარვის დანადგარი </w:t>
            </w:r>
          </w:p>
        </w:tc>
      </w:tr>
      <w:tr w:rsidR="00B74DA4">
        <w:tc>
          <w:tcPr>
            <w:tcW w:w="512"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16"/>
                <w:szCs w:val="16"/>
                <w:lang w:val="en-US"/>
              </w:rPr>
            </w:pPr>
            <w:r>
              <w:rPr>
                <w:rFonts w:ascii="Sylfaen" w:eastAsia="Times New Roman" w:hAnsi="Sylfaen" w:cs="Sylfaen"/>
                <w:noProof/>
                <w:sz w:val="16"/>
                <w:szCs w:val="16"/>
                <w:lang w:val="en-US"/>
              </w:rPr>
              <w:t>6</w:t>
            </w:r>
          </w:p>
        </w:tc>
        <w:tc>
          <w:tcPr>
            <w:tcW w:w="4053"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ფერადი ლითონის (გარდა ძვირფასი ლითონისა) დნობა წელიწადში 20 ტონა ან მეტი წარმადობით </w:t>
            </w:r>
          </w:p>
        </w:tc>
        <w:tc>
          <w:tcPr>
            <w:tcW w:w="4779"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ფერადი ლითონების სადნობი ღუმელი </w:t>
            </w:r>
          </w:p>
        </w:tc>
      </w:tr>
      <w:tr w:rsidR="00B74DA4">
        <w:tc>
          <w:tcPr>
            <w:tcW w:w="512"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16"/>
                <w:szCs w:val="16"/>
                <w:lang w:val="en-US"/>
              </w:rPr>
            </w:pPr>
            <w:r>
              <w:rPr>
                <w:rFonts w:ascii="Sylfaen" w:eastAsia="Times New Roman" w:hAnsi="Sylfaen" w:cs="Sylfaen"/>
                <w:noProof/>
                <w:sz w:val="16"/>
                <w:szCs w:val="16"/>
                <w:lang w:val="en-US"/>
              </w:rPr>
              <w:t>7</w:t>
            </w:r>
          </w:p>
        </w:tc>
        <w:tc>
          <w:tcPr>
            <w:tcW w:w="4053"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ლითონშემცველი მადნის გამოწვა და აგლომერირება </w:t>
            </w:r>
          </w:p>
        </w:tc>
        <w:tc>
          <w:tcPr>
            <w:tcW w:w="4779"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გამოსაწვავი ღუმელი, აგლომერაციის ღუმელი/დანადგარი </w:t>
            </w:r>
          </w:p>
        </w:tc>
      </w:tr>
      <w:tr w:rsidR="00B74DA4">
        <w:tc>
          <w:tcPr>
            <w:tcW w:w="512"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16"/>
                <w:szCs w:val="16"/>
                <w:lang w:val="en-US"/>
              </w:rPr>
            </w:pPr>
            <w:r>
              <w:rPr>
                <w:rFonts w:ascii="Sylfaen" w:eastAsia="Times New Roman" w:hAnsi="Sylfaen" w:cs="Sylfaen"/>
                <w:noProof/>
                <w:sz w:val="16"/>
                <w:szCs w:val="16"/>
                <w:lang w:val="en-US"/>
              </w:rPr>
              <w:t>8</w:t>
            </w:r>
          </w:p>
        </w:tc>
        <w:tc>
          <w:tcPr>
            <w:tcW w:w="4053"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მეტალურგიული, ქიმიური ან ელექტროქიმიური პროცესების მეშვეობით მადნიდან, კონცენტრატებიდან ან მეორეული ნედლეულიდან ფერადი ლითონების წარმოება, გარდა საიუველირო წარმოებისა </w:t>
            </w:r>
          </w:p>
        </w:tc>
        <w:tc>
          <w:tcPr>
            <w:tcW w:w="4779"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ლითონური მადნის, კონცენტრატის, ზოდების ან/და ჯართის სადნობი ღუმელი; დანადგარი, რომელშიც მიმდინარეობს ფერადი ლითონების წარმოებასთან დაკავშირებული ქიმიური ან/და ელექტროქიმიური პროცესები </w:t>
            </w:r>
          </w:p>
        </w:tc>
      </w:tr>
      <w:tr w:rsidR="00B74DA4">
        <w:tc>
          <w:tcPr>
            <w:tcW w:w="512"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16"/>
                <w:szCs w:val="16"/>
                <w:lang w:val="en-US"/>
              </w:rPr>
            </w:pPr>
            <w:r>
              <w:rPr>
                <w:rFonts w:ascii="Sylfaen" w:eastAsia="Times New Roman" w:hAnsi="Sylfaen" w:cs="Sylfaen"/>
                <w:noProof/>
                <w:sz w:val="16"/>
                <w:szCs w:val="16"/>
                <w:lang w:val="en-US"/>
              </w:rPr>
              <w:t>9</w:t>
            </w:r>
          </w:p>
        </w:tc>
        <w:tc>
          <w:tcPr>
            <w:tcW w:w="4053"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ძირითადი ორგანული ნაერთების წარმოება </w:t>
            </w:r>
          </w:p>
        </w:tc>
        <w:tc>
          <w:tcPr>
            <w:tcW w:w="4779"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დანადგარი, რომელშიც მიმდინარეობს ორგანული ნაერთების წარმოება </w:t>
            </w:r>
          </w:p>
        </w:tc>
      </w:tr>
      <w:tr w:rsidR="00B74DA4">
        <w:tc>
          <w:tcPr>
            <w:tcW w:w="512"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16"/>
                <w:szCs w:val="16"/>
                <w:lang w:val="en-US"/>
              </w:rPr>
            </w:pPr>
            <w:r>
              <w:rPr>
                <w:rFonts w:ascii="Sylfaen" w:eastAsia="Times New Roman" w:hAnsi="Sylfaen" w:cs="Sylfaen"/>
                <w:noProof/>
                <w:sz w:val="16"/>
                <w:szCs w:val="16"/>
                <w:lang w:val="en-US"/>
              </w:rPr>
              <w:t>10</w:t>
            </w:r>
          </w:p>
        </w:tc>
        <w:tc>
          <w:tcPr>
            <w:tcW w:w="4053"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ძირითადი არაორგანული ნაერთების წარმოება </w:t>
            </w:r>
          </w:p>
        </w:tc>
        <w:tc>
          <w:tcPr>
            <w:tcW w:w="4779"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დანადგარი, რომელშიც მიმდინარეობს არაორგანული ნაერთების წარმოება </w:t>
            </w:r>
          </w:p>
        </w:tc>
      </w:tr>
      <w:tr w:rsidR="00B74DA4">
        <w:tc>
          <w:tcPr>
            <w:tcW w:w="512"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16"/>
                <w:szCs w:val="16"/>
                <w:lang w:val="en-US"/>
              </w:rPr>
            </w:pPr>
            <w:r>
              <w:rPr>
                <w:rFonts w:ascii="Sylfaen" w:eastAsia="Times New Roman" w:hAnsi="Sylfaen" w:cs="Sylfaen"/>
                <w:noProof/>
                <w:sz w:val="16"/>
                <w:szCs w:val="16"/>
                <w:lang w:val="en-US"/>
              </w:rPr>
              <w:t>11</w:t>
            </w:r>
          </w:p>
        </w:tc>
        <w:tc>
          <w:tcPr>
            <w:tcW w:w="4053"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ფოსფოროვანი, აზოტოვანი ან/და კალიუმოვანი სასუქების მარტივი ან/და რთული წარმოება </w:t>
            </w:r>
          </w:p>
        </w:tc>
        <w:tc>
          <w:tcPr>
            <w:tcW w:w="4779"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დანადგარი, რომელშიც მიმდინარეობს არაორგანული და ორგანული ნაერთების წარმოება </w:t>
            </w:r>
          </w:p>
        </w:tc>
      </w:tr>
      <w:tr w:rsidR="00B74DA4">
        <w:tc>
          <w:tcPr>
            <w:tcW w:w="512"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12 </w:t>
            </w:r>
          </w:p>
        </w:tc>
        <w:tc>
          <w:tcPr>
            <w:tcW w:w="4053"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შუალედური პროდუქტის ქიმიური დამუშავებით ქიმიური ნივთიერების წარმოება </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w:t>
            </w:r>
          </w:p>
        </w:tc>
        <w:tc>
          <w:tcPr>
            <w:tcW w:w="4779"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დანადგარი, რომელშიც მიმდინარეობს ქიმიური (ქიმიური სინთეზის ან/და ნივთიერებათა გარდაქმნის) ტექნოლოგიური პროცესი </w:t>
            </w:r>
          </w:p>
        </w:tc>
      </w:tr>
      <w:tr w:rsidR="00B74DA4">
        <w:tc>
          <w:tcPr>
            <w:tcW w:w="512"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13 </w:t>
            </w:r>
          </w:p>
        </w:tc>
        <w:tc>
          <w:tcPr>
            <w:tcW w:w="4053"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ფარმაცევტული პროდუქტების, საღებავების, ლაქების, პეროქსიდის, ელასტომერის ან/და პლასტიკური მასალის წარმოება </w:t>
            </w:r>
          </w:p>
        </w:tc>
        <w:tc>
          <w:tcPr>
            <w:tcW w:w="4779"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დანადგარი, რომელშიც მიმდინარეობს თერმული ან/და ქიმიური (ქიმიური სინთეზის ან/და ნივთიერებათა გარდაქმნის) ტექნოლოგიური პროცესი </w:t>
            </w:r>
          </w:p>
        </w:tc>
      </w:tr>
      <w:tr w:rsidR="00B74DA4">
        <w:tc>
          <w:tcPr>
            <w:tcW w:w="512"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16"/>
                <w:szCs w:val="16"/>
                <w:lang w:val="en-US"/>
              </w:rPr>
            </w:pPr>
            <w:r>
              <w:rPr>
                <w:rFonts w:ascii="Sylfaen" w:hAnsi="Sylfaen" w:cs="Sylfaen"/>
                <w:noProof/>
                <w:sz w:val="16"/>
                <w:szCs w:val="16"/>
                <w:lang w:val="en-US"/>
              </w:rPr>
              <w:t xml:space="preserve">14 </w:t>
            </w:r>
          </w:p>
        </w:tc>
        <w:tc>
          <w:tcPr>
            <w:tcW w:w="4053"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ცემენტის, კირის, გაჯის ან/და თაბაშირის წარმოება </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w:t>
            </w:r>
          </w:p>
        </w:tc>
        <w:tc>
          <w:tcPr>
            <w:tcW w:w="4779"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ცემენტის კლინკერის, კირის, გაჯის ან/და თაბაშირის გამოწვის ღუმელი, ცემენტის კლინკერის, კირის, გაჯის, თაბაშირის ან/და დანამატების დაფქვის წისქვილი </w:t>
            </w:r>
          </w:p>
        </w:tc>
      </w:tr>
      <w:tr w:rsidR="00B74DA4">
        <w:tc>
          <w:tcPr>
            <w:tcW w:w="512"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15 </w:t>
            </w:r>
          </w:p>
        </w:tc>
        <w:tc>
          <w:tcPr>
            <w:tcW w:w="4053"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მინის ან/და მინის პროდუქციის (მათ შორის, მინის ბოჭკოს) წარმოება </w:t>
            </w:r>
          </w:p>
        </w:tc>
        <w:tc>
          <w:tcPr>
            <w:tcW w:w="4779"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მინის გამოსადნობი ღუმელი </w:t>
            </w:r>
          </w:p>
        </w:tc>
      </w:tr>
    </w:tbl>
    <w:p w:rsidR="00B74DA4" w:rsidRDefault="00B74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right"/>
        <w:rPr>
          <w:rFonts w:ascii="Sylfaen" w:eastAsia="Times New Roman" w:hAnsi="Sylfaen" w:cs="Sylfaen"/>
          <w:noProof/>
          <w:sz w:val="24"/>
          <w:szCs w:val="24"/>
          <w:lang w:val="en-US"/>
        </w:rPr>
      </w:pPr>
      <w:r>
        <w:rPr>
          <w:rFonts w:ascii="Sylfaen" w:eastAsia="Times New Roman" w:hAnsi="Sylfaen" w:cs="Sylfaen"/>
          <w:noProof/>
          <w:sz w:val="24"/>
          <w:szCs w:val="24"/>
          <w:lang w:val="en-US"/>
        </w:rPr>
        <w:t>დანართი 6</w:t>
      </w:r>
    </w:p>
    <w:p w:rsidR="00B74DA4" w:rsidRDefault="00B74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val="en-US"/>
        </w:rPr>
      </w:pP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24"/>
          <w:szCs w:val="24"/>
          <w:lang w:val="en-US"/>
        </w:rPr>
      </w:pPr>
      <w:r>
        <w:rPr>
          <w:rFonts w:ascii="Sylfaen" w:eastAsia="Times New Roman" w:hAnsi="Sylfaen" w:cs="Sylfaen"/>
          <w:b/>
          <w:bCs/>
          <w:noProof/>
          <w:sz w:val="24"/>
          <w:szCs w:val="24"/>
          <w:lang w:val="en-US"/>
        </w:rPr>
        <w:t>უწყვეტი ინსტრუმენტული მონიტორინგის მეთოდები, გაზომვის დიაპაზონები და რეკომენდებული სტანდარტები</w:t>
      </w:r>
    </w:p>
    <w:p w:rsidR="00B74DA4" w:rsidRDefault="00B74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tbl>
      <w:tblPr>
        <w:tblW w:w="0" w:type="auto"/>
        <w:tblLayout w:type="fixed"/>
        <w:tblCellMar>
          <w:left w:w="15" w:type="dxa"/>
          <w:right w:w="15" w:type="dxa"/>
        </w:tblCellMar>
        <w:tblLook w:val="0000" w:firstRow="0" w:lastRow="0" w:firstColumn="0" w:lastColumn="0" w:noHBand="0" w:noVBand="0"/>
      </w:tblPr>
      <w:tblGrid>
        <w:gridCol w:w="1510"/>
        <w:gridCol w:w="1790"/>
        <w:gridCol w:w="1684"/>
        <w:gridCol w:w="2401"/>
        <w:gridCol w:w="1793"/>
      </w:tblGrid>
      <w:tr w:rsidR="00B74DA4">
        <w:trPr>
          <w:trHeight w:val="799"/>
        </w:trPr>
        <w:tc>
          <w:tcPr>
            <w:tcW w:w="1510"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16"/>
                <w:szCs w:val="16"/>
                <w:lang w:val="en-US"/>
              </w:rPr>
            </w:pPr>
            <w:r>
              <w:rPr>
                <w:rFonts w:ascii="Sylfaen" w:eastAsia="Times New Roman" w:hAnsi="Sylfaen" w:cs="Sylfaen"/>
                <w:b/>
                <w:bCs/>
                <w:noProof/>
                <w:sz w:val="16"/>
                <w:szCs w:val="16"/>
                <w:lang w:val="en-US"/>
              </w:rPr>
              <w:t>პარამეტრი/ ნივთიერება</w:t>
            </w:r>
          </w:p>
        </w:tc>
        <w:tc>
          <w:tcPr>
            <w:tcW w:w="1790"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16"/>
                <w:szCs w:val="16"/>
                <w:lang w:val="en-US"/>
              </w:rPr>
            </w:pPr>
            <w:r>
              <w:rPr>
                <w:rFonts w:ascii="Sylfaen" w:eastAsia="Times New Roman" w:hAnsi="Sylfaen" w:cs="Sylfaen"/>
                <w:b/>
                <w:bCs/>
                <w:noProof/>
                <w:sz w:val="16"/>
                <w:szCs w:val="16"/>
                <w:lang w:val="en-US"/>
              </w:rPr>
              <w:t>მონიტორინგის მეთოდი</w:t>
            </w:r>
          </w:p>
        </w:tc>
        <w:tc>
          <w:tcPr>
            <w:tcW w:w="1684"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16"/>
                <w:szCs w:val="16"/>
                <w:lang w:val="en-US"/>
              </w:rPr>
            </w:pPr>
            <w:r>
              <w:rPr>
                <w:rFonts w:ascii="Sylfaen" w:eastAsia="Times New Roman" w:hAnsi="Sylfaen" w:cs="Sylfaen"/>
                <w:b/>
                <w:bCs/>
                <w:noProof/>
                <w:sz w:val="16"/>
                <w:szCs w:val="16"/>
                <w:lang w:val="en-US"/>
              </w:rPr>
              <w:t xml:space="preserve">გაზომვის დიაპაზონები </w:t>
            </w:r>
            <w:r>
              <w:rPr>
                <w:rFonts w:ascii="Sylfaen" w:hAnsi="Sylfaen" w:cs="Sylfaen"/>
                <w:noProof/>
                <w:sz w:val="16"/>
                <w:szCs w:val="16"/>
                <w:lang w:val="en-US"/>
              </w:rPr>
              <w:t>(1)</w:t>
            </w:r>
          </w:p>
        </w:tc>
        <w:tc>
          <w:tcPr>
            <w:tcW w:w="2401"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16"/>
                <w:szCs w:val="16"/>
                <w:lang w:val="en-US"/>
              </w:rPr>
            </w:pPr>
            <w:r>
              <w:rPr>
                <w:rFonts w:ascii="Sylfaen" w:eastAsia="Times New Roman" w:hAnsi="Sylfaen" w:cs="Sylfaen"/>
                <w:b/>
                <w:bCs/>
                <w:noProof/>
                <w:sz w:val="16"/>
                <w:szCs w:val="16"/>
                <w:lang w:val="en-US"/>
              </w:rPr>
              <w:t>სერტიფიცირებისა და დაკალიბრებისთვის რეკომენდებული  სტანდარტები</w:t>
            </w:r>
          </w:p>
        </w:tc>
        <w:tc>
          <w:tcPr>
            <w:tcW w:w="1793"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16"/>
                <w:szCs w:val="16"/>
                <w:lang w:val="en-US"/>
              </w:rPr>
            </w:pPr>
            <w:r>
              <w:rPr>
                <w:rFonts w:ascii="Sylfaen" w:eastAsia="Times New Roman" w:hAnsi="Sylfaen" w:cs="Sylfaen"/>
                <w:b/>
                <w:bCs/>
                <w:noProof/>
                <w:sz w:val="16"/>
                <w:szCs w:val="16"/>
                <w:lang w:val="en-US"/>
              </w:rPr>
              <w:t>რეკომენდებული EN და ISO სტანდარტული</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hAnsi="Sylfaen" w:cs="Sylfaen"/>
                <w:noProof/>
                <w:sz w:val="16"/>
                <w:szCs w:val="16"/>
                <w:lang w:val="en-US"/>
              </w:rPr>
            </w:pPr>
            <w:r>
              <w:rPr>
                <w:rFonts w:ascii="Sylfaen" w:eastAsia="Times New Roman" w:hAnsi="Sylfaen" w:cs="Sylfaen"/>
                <w:b/>
                <w:bCs/>
                <w:noProof/>
                <w:sz w:val="16"/>
                <w:szCs w:val="16"/>
                <w:lang w:val="en-US"/>
              </w:rPr>
              <w:t>მეთოდები</w:t>
            </w:r>
          </w:p>
        </w:tc>
      </w:tr>
      <w:tr w:rsidR="00B74DA4">
        <w:trPr>
          <w:trHeight w:val="65"/>
        </w:trPr>
        <w:tc>
          <w:tcPr>
            <w:tcW w:w="1510"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ნახშირბადის ოქსიდი (CO) </w:t>
            </w:r>
          </w:p>
        </w:tc>
        <w:tc>
          <w:tcPr>
            <w:tcW w:w="1790"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ფიწს, ადიწს </w:t>
            </w:r>
          </w:p>
        </w:tc>
        <w:tc>
          <w:tcPr>
            <w:tcW w:w="1684"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16"/>
                <w:szCs w:val="16"/>
                <w:lang w:val="en-US"/>
              </w:rPr>
            </w:pPr>
            <w:r>
              <w:rPr>
                <w:rFonts w:ascii="Sylfaen" w:eastAsia="Times New Roman" w:hAnsi="Sylfaen" w:cs="Sylfaen"/>
                <w:noProof/>
                <w:sz w:val="16"/>
                <w:szCs w:val="16"/>
                <w:lang w:val="en-US"/>
              </w:rPr>
              <w:t>50 მგ/მ</w:t>
            </w:r>
            <w:r>
              <w:rPr>
                <w:rFonts w:ascii="Times New Roman" w:eastAsia="Times New Roman" w:hAnsi="Times New Roman" w:cs="Times New Roman"/>
                <w:noProof/>
                <w:position w:val="4"/>
                <w:sz w:val="16"/>
                <w:szCs w:val="16"/>
                <w:lang w:val="en-US"/>
              </w:rPr>
              <w:t>​</w:t>
            </w:r>
            <w:r>
              <w:rPr>
                <w:rFonts w:ascii="Sylfaen" w:hAnsi="Sylfaen" w:cs="Sylfaen"/>
                <w:noProof/>
                <w:position w:val="4"/>
                <w:sz w:val="16"/>
                <w:szCs w:val="16"/>
                <w:lang w:val="en-US"/>
              </w:rPr>
              <w:t>3</w:t>
            </w:r>
            <w:r>
              <w:rPr>
                <w:rFonts w:ascii="Sylfaen" w:hAnsi="Sylfaen" w:cs="Sylfaen"/>
                <w:noProof/>
                <w:sz w:val="16"/>
                <w:szCs w:val="16"/>
                <w:lang w:val="en-US"/>
              </w:rPr>
              <w:t xml:space="preserve">-10 </w:t>
            </w:r>
            <w:r>
              <w:rPr>
                <w:rFonts w:ascii="Sylfaen" w:eastAsia="Times New Roman" w:hAnsi="Sylfaen" w:cs="Sylfaen"/>
                <w:noProof/>
                <w:sz w:val="16"/>
                <w:szCs w:val="16"/>
                <w:lang w:val="en-US"/>
              </w:rPr>
              <w:t>გ/მ</w:t>
            </w:r>
            <w:r>
              <w:rPr>
                <w:rFonts w:ascii="Times New Roman" w:eastAsia="Times New Roman" w:hAnsi="Times New Roman" w:cs="Times New Roman"/>
                <w:noProof/>
                <w:position w:val="4"/>
                <w:sz w:val="16"/>
                <w:szCs w:val="16"/>
                <w:lang w:val="en-US"/>
              </w:rPr>
              <w:t>​</w:t>
            </w:r>
            <w:r>
              <w:rPr>
                <w:rFonts w:ascii="Sylfaen" w:hAnsi="Sylfaen" w:cs="Sylfaen"/>
                <w:noProof/>
                <w:position w:val="4"/>
                <w:sz w:val="16"/>
                <w:szCs w:val="16"/>
                <w:lang w:val="en-US"/>
              </w:rPr>
              <w:t>3</w:t>
            </w:r>
            <w:r>
              <w:rPr>
                <w:rFonts w:ascii="Sylfaen" w:hAnsi="Sylfaen" w:cs="Sylfaen"/>
                <w:noProof/>
                <w:sz w:val="16"/>
                <w:szCs w:val="16"/>
                <w:lang w:val="en-US"/>
              </w:rPr>
              <w:t xml:space="preserve"> </w:t>
            </w:r>
          </w:p>
        </w:tc>
        <w:tc>
          <w:tcPr>
            <w:tcW w:w="2401"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ზოგადი სტანდარტები (2) </w:t>
            </w:r>
          </w:p>
        </w:tc>
        <w:tc>
          <w:tcPr>
            <w:tcW w:w="1793"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EN 15058:2017 </w:t>
            </w:r>
          </w:p>
        </w:tc>
      </w:tr>
      <w:tr w:rsidR="00B74DA4">
        <w:trPr>
          <w:trHeight w:val="1083"/>
        </w:trPr>
        <w:tc>
          <w:tcPr>
            <w:tcW w:w="1510"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მტვერი (TSP) </w:t>
            </w:r>
          </w:p>
        </w:tc>
        <w:tc>
          <w:tcPr>
            <w:tcW w:w="1790"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სინათლის ჩაქრობა ან გაბნევა, ტრიბოელექტრული მეთოდი </w:t>
            </w:r>
          </w:p>
        </w:tc>
        <w:tc>
          <w:tcPr>
            <w:tcW w:w="1684"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1.5 მგ/მ</w:t>
            </w:r>
            <w:r>
              <w:rPr>
                <w:rFonts w:ascii="Times New Roman" w:eastAsia="Times New Roman" w:hAnsi="Times New Roman" w:cs="Times New Roman"/>
                <w:noProof/>
                <w:position w:val="4"/>
                <w:sz w:val="16"/>
                <w:szCs w:val="16"/>
                <w:lang w:val="en-US"/>
              </w:rPr>
              <w:t>​</w:t>
            </w:r>
            <w:r>
              <w:rPr>
                <w:rFonts w:ascii="Sylfaen" w:hAnsi="Sylfaen" w:cs="Sylfaen"/>
                <w:noProof/>
                <w:position w:val="4"/>
                <w:sz w:val="16"/>
                <w:szCs w:val="16"/>
                <w:lang w:val="en-US"/>
              </w:rPr>
              <w:t>3</w:t>
            </w:r>
            <w:r>
              <w:rPr>
                <w:rFonts w:ascii="Sylfaen" w:hAnsi="Sylfaen" w:cs="Sylfaen"/>
                <w:noProof/>
                <w:sz w:val="16"/>
                <w:szCs w:val="16"/>
                <w:lang w:val="en-US"/>
              </w:rPr>
              <w:t xml:space="preserve"> (</w:t>
            </w:r>
            <w:r>
              <w:rPr>
                <w:rFonts w:ascii="Sylfaen" w:eastAsia="Times New Roman" w:hAnsi="Sylfaen" w:cs="Sylfaen"/>
                <w:noProof/>
                <w:sz w:val="16"/>
                <w:szCs w:val="16"/>
                <w:lang w:val="en-US"/>
              </w:rPr>
              <w:t>მოცემული როგორც 5 გაბნეული სინათლის ერთეული)-300 მგ/მ</w:t>
            </w:r>
            <w:r>
              <w:rPr>
                <w:rFonts w:ascii="Times New Roman" w:eastAsia="Times New Roman" w:hAnsi="Times New Roman" w:cs="Times New Roman"/>
                <w:noProof/>
                <w:position w:val="4"/>
                <w:sz w:val="16"/>
                <w:szCs w:val="16"/>
                <w:lang w:val="en-US"/>
              </w:rPr>
              <w:t>​</w:t>
            </w:r>
            <w:r>
              <w:rPr>
                <w:rFonts w:ascii="Sylfaen" w:hAnsi="Sylfaen" w:cs="Sylfaen"/>
                <w:noProof/>
                <w:position w:val="4"/>
                <w:sz w:val="16"/>
                <w:szCs w:val="16"/>
                <w:lang w:val="en-US"/>
              </w:rPr>
              <w:t>3</w:t>
            </w:r>
            <w:r>
              <w:rPr>
                <w:rFonts w:ascii="Sylfaen" w:hAnsi="Sylfaen" w:cs="Sylfaen"/>
                <w:noProof/>
                <w:sz w:val="16"/>
                <w:szCs w:val="16"/>
                <w:lang w:val="en-US"/>
              </w:rPr>
              <w:t xml:space="preserve"> (</w:t>
            </w:r>
            <w:r>
              <w:rPr>
                <w:rFonts w:ascii="Sylfaen" w:eastAsia="Times New Roman" w:hAnsi="Sylfaen" w:cs="Sylfaen"/>
                <w:noProof/>
                <w:sz w:val="16"/>
                <w:szCs w:val="16"/>
                <w:lang w:val="en-US"/>
              </w:rPr>
              <w:t xml:space="preserve">მოცემული როგორც 20000 გაბნეული სინათლის ერთეული) </w:t>
            </w:r>
          </w:p>
        </w:tc>
        <w:tc>
          <w:tcPr>
            <w:tcW w:w="2401"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ზოგადი სტანდარტები (2) და EN 13284-2:2017 </w:t>
            </w:r>
          </w:p>
        </w:tc>
        <w:tc>
          <w:tcPr>
            <w:tcW w:w="1793"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EN 13284-1:2017 </w:t>
            </w:r>
          </w:p>
        </w:tc>
      </w:tr>
      <w:tr w:rsidR="00B74DA4">
        <w:trPr>
          <w:trHeight w:val="533"/>
        </w:trPr>
        <w:tc>
          <w:tcPr>
            <w:tcW w:w="1510"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16"/>
                <w:szCs w:val="16"/>
                <w:lang w:val="en-US"/>
              </w:rPr>
            </w:pPr>
            <w:r>
              <w:rPr>
                <w:rFonts w:ascii="Sylfaen" w:eastAsia="Times New Roman" w:hAnsi="Sylfaen" w:cs="Sylfaen"/>
                <w:noProof/>
                <w:sz w:val="16"/>
                <w:szCs w:val="16"/>
                <w:lang w:val="en-US"/>
              </w:rPr>
              <w:t>აზოტის ოქსიდები (NO</w:t>
            </w:r>
            <w:r>
              <w:rPr>
                <w:rFonts w:ascii="Sylfaen" w:hAnsi="Sylfaen" w:cs="Sylfaen"/>
                <w:noProof/>
                <w:position w:val="-4"/>
                <w:sz w:val="16"/>
                <w:szCs w:val="16"/>
                <w:lang w:val="en-US"/>
              </w:rPr>
              <w:t>X</w:t>
            </w:r>
            <w:r>
              <w:rPr>
                <w:rFonts w:ascii="Sylfaen" w:hAnsi="Sylfaen" w:cs="Sylfaen"/>
                <w:noProof/>
                <w:sz w:val="16"/>
                <w:szCs w:val="16"/>
                <w:lang w:val="en-US"/>
              </w:rPr>
              <w:t xml:space="preserve">) (3) </w:t>
            </w:r>
          </w:p>
        </w:tc>
        <w:tc>
          <w:tcPr>
            <w:tcW w:w="1790"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ქემილუმინესცენცია, ფიწს, ადიწს, ადუის, დოას </w:t>
            </w:r>
          </w:p>
        </w:tc>
        <w:tc>
          <w:tcPr>
            <w:tcW w:w="1684"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16"/>
                <w:szCs w:val="16"/>
                <w:lang w:val="en-US"/>
              </w:rPr>
            </w:pPr>
            <w:r>
              <w:rPr>
                <w:rFonts w:ascii="Sylfaen" w:eastAsia="Times New Roman" w:hAnsi="Sylfaen" w:cs="Sylfaen"/>
                <w:noProof/>
                <w:sz w:val="16"/>
                <w:szCs w:val="16"/>
                <w:lang w:val="en-US"/>
              </w:rPr>
              <w:t>20 მგ/მ</w:t>
            </w:r>
            <w:r>
              <w:rPr>
                <w:rFonts w:ascii="Times New Roman" w:eastAsia="Times New Roman" w:hAnsi="Times New Roman" w:cs="Times New Roman"/>
                <w:noProof/>
                <w:position w:val="4"/>
                <w:sz w:val="16"/>
                <w:szCs w:val="16"/>
                <w:lang w:val="en-US"/>
              </w:rPr>
              <w:t>​</w:t>
            </w:r>
            <w:r>
              <w:rPr>
                <w:rFonts w:ascii="Sylfaen" w:hAnsi="Sylfaen" w:cs="Sylfaen"/>
                <w:noProof/>
                <w:position w:val="4"/>
                <w:sz w:val="16"/>
                <w:szCs w:val="16"/>
                <w:lang w:val="en-US"/>
              </w:rPr>
              <w:t>3</w:t>
            </w:r>
            <w:r>
              <w:rPr>
                <w:rFonts w:ascii="Sylfaen" w:hAnsi="Sylfaen" w:cs="Sylfaen"/>
                <w:noProof/>
                <w:sz w:val="16"/>
                <w:szCs w:val="16"/>
                <w:lang w:val="en-US"/>
              </w:rPr>
              <w:t xml:space="preserve">-7.5 </w:t>
            </w:r>
            <w:r>
              <w:rPr>
                <w:rFonts w:ascii="Sylfaen" w:eastAsia="Times New Roman" w:hAnsi="Sylfaen" w:cs="Sylfaen"/>
                <w:noProof/>
                <w:sz w:val="16"/>
                <w:szCs w:val="16"/>
                <w:lang w:val="en-US"/>
              </w:rPr>
              <w:t>გ/მ</w:t>
            </w:r>
            <w:r>
              <w:rPr>
                <w:rFonts w:ascii="Times New Roman" w:eastAsia="Times New Roman" w:hAnsi="Times New Roman" w:cs="Times New Roman"/>
                <w:noProof/>
                <w:position w:val="4"/>
                <w:sz w:val="16"/>
                <w:szCs w:val="16"/>
                <w:lang w:val="en-US"/>
              </w:rPr>
              <w:t>​</w:t>
            </w:r>
            <w:r>
              <w:rPr>
                <w:rFonts w:ascii="Sylfaen" w:hAnsi="Sylfaen" w:cs="Sylfaen"/>
                <w:noProof/>
                <w:position w:val="4"/>
                <w:sz w:val="16"/>
                <w:szCs w:val="16"/>
                <w:lang w:val="en-US"/>
              </w:rPr>
              <w:t>3</w:t>
            </w:r>
            <w:r>
              <w:rPr>
                <w:rFonts w:ascii="Sylfaen" w:hAnsi="Sylfaen" w:cs="Sylfaen"/>
                <w:noProof/>
                <w:sz w:val="16"/>
                <w:szCs w:val="16"/>
                <w:lang w:val="en-US"/>
              </w:rPr>
              <w:t xml:space="preserve"> </w:t>
            </w:r>
          </w:p>
        </w:tc>
        <w:tc>
          <w:tcPr>
            <w:tcW w:w="2401"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ზოგადი სტანდარტები (2) </w:t>
            </w:r>
          </w:p>
        </w:tc>
        <w:tc>
          <w:tcPr>
            <w:tcW w:w="1793"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EN 14792:2017 </w:t>
            </w:r>
          </w:p>
        </w:tc>
      </w:tr>
      <w:tr w:rsidR="00B74DA4">
        <w:trPr>
          <w:trHeight w:val="491"/>
        </w:trPr>
        <w:tc>
          <w:tcPr>
            <w:tcW w:w="1510"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16"/>
                <w:szCs w:val="16"/>
                <w:lang w:val="en-US"/>
              </w:rPr>
            </w:pPr>
            <w:r>
              <w:rPr>
                <w:rFonts w:ascii="Sylfaen" w:eastAsia="Times New Roman" w:hAnsi="Sylfaen" w:cs="Sylfaen"/>
                <w:noProof/>
                <w:sz w:val="16"/>
                <w:szCs w:val="16"/>
                <w:lang w:val="en-US"/>
              </w:rPr>
              <w:t>გოგირდის დიოქსიდი (SO</w:t>
            </w:r>
            <w:r>
              <w:rPr>
                <w:rFonts w:ascii="Sylfaen" w:hAnsi="Sylfaen" w:cs="Sylfaen"/>
                <w:noProof/>
                <w:position w:val="-4"/>
                <w:sz w:val="16"/>
                <w:szCs w:val="16"/>
                <w:lang w:val="en-US"/>
              </w:rPr>
              <w:t>2</w:t>
            </w:r>
            <w:r>
              <w:rPr>
                <w:rFonts w:ascii="Sylfaen" w:hAnsi="Sylfaen" w:cs="Sylfaen"/>
                <w:noProof/>
                <w:sz w:val="16"/>
                <w:szCs w:val="16"/>
                <w:lang w:val="en-US"/>
              </w:rPr>
              <w:t xml:space="preserve">) </w:t>
            </w:r>
          </w:p>
        </w:tc>
        <w:tc>
          <w:tcPr>
            <w:tcW w:w="1790"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ფიწს, ადიწს, ადუის, დოას </w:t>
            </w:r>
          </w:p>
        </w:tc>
        <w:tc>
          <w:tcPr>
            <w:tcW w:w="1684"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noProof/>
                <w:sz w:val="16"/>
                <w:szCs w:val="16"/>
                <w:lang w:val="en-US"/>
              </w:rPr>
            </w:pPr>
            <w:r>
              <w:rPr>
                <w:rFonts w:ascii="Sylfaen" w:eastAsia="Times New Roman" w:hAnsi="Sylfaen" w:cs="Sylfaen"/>
                <w:noProof/>
                <w:sz w:val="16"/>
                <w:szCs w:val="16"/>
                <w:lang w:val="en-US"/>
              </w:rPr>
              <w:t>10 მგ/მ</w:t>
            </w:r>
            <w:r>
              <w:rPr>
                <w:rFonts w:ascii="Times New Roman" w:eastAsia="Times New Roman" w:hAnsi="Times New Roman" w:cs="Times New Roman"/>
                <w:noProof/>
                <w:position w:val="4"/>
                <w:sz w:val="16"/>
                <w:szCs w:val="16"/>
                <w:lang w:val="en-US"/>
              </w:rPr>
              <w:t>​</w:t>
            </w:r>
            <w:r>
              <w:rPr>
                <w:rFonts w:ascii="Sylfaen" w:hAnsi="Sylfaen" w:cs="Sylfaen"/>
                <w:noProof/>
                <w:position w:val="4"/>
                <w:sz w:val="16"/>
                <w:szCs w:val="16"/>
                <w:lang w:val="en-US"/>
              </w:rPr>
              <w:t>3</w:t>
            </w:r>
            <w:r>
              <w:rPr>
                <w:rFonts w:ascii="Sylfaen" w:hAnsi="Sylfaen" w:cs="Sylfaen"/>
                <w:noProof/>
                <w:sz w:val="16"/>
                <w:szCs w:val="16"/>
                <w:lang w:val="en-US"/>
              </w:rPr>
              <w:t xml:space="preserve">-8.0 </w:t>
            </w:r>
            <w:r>
              <w:rPr>
                <w:rFonts w:ascii="Sylfaen" w:eastAsia="Times New Roman" w:hAnsi="Sylfaen" w:cs="Sylfaen"/>
                <w:noProof/>
                <w:sz w:val="16"/>
                <w:szCs w:val="16"/>
                <w:lang w:val="en-US"/>
              </w:rPr>
              <w:t>გ/მ</w:t>
            </w:r>
            <w:r>
              <w:rPr>
                <w:rFonts w:ascii="Times New Roman" w:eastAsia="Times New Roman" w:hAnsi="Times New Roman" w:cs="Times New Roman"/>
                <w:noProof/>
                <w:position w:val="4"/>
                <w:sz w:val="16"/>
                <w:szCs w:val="16"/>
                <w:lang w:val="en-US"/>
              </w:rPr>
              <w:t>​</w:t>
            </w:r>
            <w:r>
              <w:rPr>
                <w:rFonts w:ascii="Sylfaen" w:hAnsi="Sylfaen" w:cs="Sylfaen"/>
                <w:noProof/>
                <w:position w:val="4"/>
                <w:sz w:val="16"/>
                <w:szCs w:val="16"/>
                <w:lang w:val="en-US"/>
              </w:rPr>
              <w:t>3</w:t>
            </w:r>
            <w:r>
              <w:rPr>
                <w:rFonts w:ascii="Sylfaen" w:hAnsi="Sylfaen" w:cs="Sylfaen"/>
                <w:noProof/>
                <w:sz w:val="16"/>
                <w:szCs w:val="16"/>
                <w:lang w:val="en-US"/>
              </w:rPr>
              <w:t xml:space="preserve"> </w:t>
            </w:r>
          </w:p>
        </w:tc>
        <w:tc>
          <w:tcPr>
            <w:tcW w:w="2401"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ზოგადი სტანდარტები (2) </w:t>
            </w:r>
          </w:p>
        </w:tc>
        <w:tc>
          <w:tcPr>
            <w:tcW w:w="1793"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EN 14791:2017 </w:t>
            </w:r>
          </w:p>
        </w:tc>
      </w:tr>
      <w:tr w:rsidR="00B74DA4">
        <w:trPr>
          <w:trHeight w:val="358"/>
        </w:trPr>
        <w:tc>
          <w:tcPr>
            <w:tcW w:w="1510"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ტემპერატურა </w:t>
            </w:r>
          </w:p>
        </w:tc>
        <w:tc>
          <w:tcPr>
            <w:tcW w:w="1790"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თერმოწყვილები, პირომეტრია </w:t>
            </w:r>
          </w:p>
        </w:tc>
        <w:tc>
          <w:tcPr>
            <w:tcW w:w="1684"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400 °C-1300 °C </w:t>
            </w:r>
          </w:p>
        </w:tc>
        <w:tc>
          <w:tcPr>
            <w:tcW w:w="2401"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ზოგადი სტანდარტები (2) </w:t>
            </w:r>
          </w:p>
        </w:tc>
        <w:tc>
          <w:tcPr>
            <w:tcW w:w="1793" w:type="dxa"/>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ჰაერში გაზომვის სპეციფიური EN ან ISO სტანდარტი არ არის ხელმისაწვდომი </w:t>
            </w:r>
          </w:p>
        </w:tc>
      </w:tr>
      <w:tr w:rsidR="00B74DA4">
        <w:trPr>
          <w:trHeight w:val="1441"/>
        </w:trPr>
        <w:tc>
          <w:tcPr>
            <w:tcW w:w="9178" w:type="dxa"/>
            <w:gridSpan w:val="5"/>
            <w:tcBorders>
              <w:top w:val="single" w:sz="6" w:space="0" w:color="auto"/>
              <w:left w:val="single" w:sz="6" w:space="0" w:color="auto"/>
              <w:bottom w:val="single" w:sz="6" w:space="0" w:color="auto"/>
              <w:right w:val="single" w:sz="6" w:space="0" w:color="auto"/>
            </w:tcBorders>
            <w:vAlign w:val="center"/>
          </w:tcPr>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(1) სტანდარტული პირობებისთვის ანუ მშრალი აირისთვის: 273.15 K, 101.3 კპა, ჟანგბადის სტანდარტული კონცენტრაცია. </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(2) EN15267-1:2009, EN15267-2:2009, EN15267-3:2007, EN 14181:2014, EN 15259:2007 და EN ISO 9169:2006. </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(3) ხელმისაწვდომია ასევე ავტომატური მონიტორინგის სისტემა </w:t>
            </w:r>
            <w:r>
              <w:rPr>
                <w:rFonts w:ascii="Sylfaen" w:hAnsi="Sylfaen" w:cs="Sylfaen"/>
                <w:b/>
                <w:bCs/>
                <w:noProof/>
                <w:sz w:val="16"/>
                <w:szCs w:val="16"/>
                <w:lang w:val="en-US"/>
              </w:rPr>
              <w:t>(</w:t>
            </w:r>
            <w:r>
              <w:rPr>
                <w:rFonts w:ascii="Sylfaen" w:eastAsia="Times New Roman" w:hAnsi="Sylfaen" w:cs="Sylfaen"/>
                <w:b/>
                <w:bCs/>
                <w:noProof/>
                <w:sz w:val="16"/>
                <w:szCs w:val="16"/>
                <w:lang w:val="en-US"/>
              </w:rPr>
              <w:t>ამს, AMS)</w:t>
            </w:r>
            <w:r>
              <w:rPr>
                <w:rFonts w:ascii="Sylfaen" w:hAnsi="Sylfaen" w:cs="Sylfaen"/>
                <w:noProof/>
                <w:sz w:val="16"/>
                <w:szCs w:val="16"/>
                <w:lang w:val="en-US"/>
              </w:rPr>
              <w:t xml:space="preserve"> NO-</w:t>
            </w:r>
            <w:r>
              <w:rPr>
                <w:rFonts w:ascii="Sylfaen" w:eastAsia="Times New Roman" w:hAnsi="Sylfaen" w:cs="Sylfaen"/>
                <w:noProof/>
                <w:sz w:val="16"/>
                <w:szCs w:val="16"/>
                <w:lang w:val="en-US"/>
              </w:rPr>
              <w:t xml:space="preserve">ისა და NO2-ის დამოუკიდებლად გაზომვებისთვის. </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noProof/>
                <w:sz w:val="16"/>
                <w:szCs w:val="16"/>
                <w:lang w:val="en-US"/>
              </w:rPr>
              <w:t xml:space="preserve">აბრევიატურები: </w:t>
            </w:r>
            <w:r>
              <w:rPr>
                <w:rFonts w:ascii="Sylfaen" w:eastAsia="Times New Roman" w:hAnsi="Sylfaen" w:cs="Sylfaen"/>
                <w:b/>
                <w:bCs/>
                <w:noProof/>
                <w:sz w:val="16"/>
                <w:szCs w:val="16"/>
                <w:lang w:val="en-US"/>
              </w:rPr>
              <w:t>აას (AAS)</w:t>
            </w:r>
            <w:r>
              <w:rPr>
                <w:rFonts w:ascii="Sylfaen" w:hAnsi="Sylfaen" w:cs="Sylfaen"/>
                <w:noProof/>
                <w:sz w:val="16"/>
                <w:szCs w:val="16"/>
                <w:lang w:val="en-US"/>
              </w:rPr>
              <w:t xml:space="preserve"> </w:t>
            </w:r>
            <w:r>
              <w:rPr>
                <w:rFonts w:ascii="Sylfaen" w:eastAsia="Times New Roman" w:hAnsi="Sylfaen" w:cs="Sylfaen"/>
                <w:noProof/>
                <w:sz w:val="16"/>
                <w:szCs w:val="16"/>
                <w:lang w:val="en-US"/>
              </w:rPr>
              <w:t xml:space="preserve">− ატომურ-ადსორბციული სპექტრომეტრია; </w:t>
            </w:r>
            <w:r>
              <w:rPr>
                <w:rFonts w:ascii="Sylfaen" w:eastAsia="Times New Roman" w:hAnsi="Sylfaen" w:cs="Sylfaen"/>
                <w:b/>
                <w:bCs/>
                <w:noProof/>
                <w:sz w:val="16"/>
                <w:szCs w:val="16"/>
                <w:lang w:val="en-US"/>
              </w:rPr>
              <w:t>დოას (DOAS)</w:t>
            </w:r>
            <w:r>
              <w:rPr>
                <w:rFonts w:ascii="Sylfaen" w:hAnsi="Sylfaen" w:cs="Sylfaen"/>
                <w:noProof/>
                <w:sz w:val="16"/>
                <w:szCs w:val="16"/>
                <w:lang w:val="en-US"/>
              </w:rPr>
              <w:t xml:space="preserve"> </w:t>
            </w:r>
            <w:r>
              <w:rPr>
                <w:rFonts w:ascii="Sylfaen" w:eastAsia="Times New Roman" w:hAnsi="Sylfaen" w:cs="Sylfaen"/>
                <w:noProof/>
                <w:sz w:val="16"/>
                <w:szCs w:val="16"/>
                <w:lang w:val="en-US"/>
              </w:rPr>
              <w:t xml:space="preserve">− დიფერენციალური ოპტიკურ-ადსორბციული სპექტროსკოპია; </w:t>
            </w:r>
            <w:r>
              <w:rPr>
                <w:rFonts w:ascii="Sylfaen" w:eastAsia="Times New Roman" w:hAnsi="Sylfaen" w:cs="Sylfaen"/>
                <w:b/>
                <w:bCs/>
                <w:noProof/>
                <w:sz w:val="16"/>
                <w:szCs w:val="16"/>
                <w:lang w:val="en-US"/>
              </w:rPr>
              <w:t xml:space="preserve">აიდ (FID) − </w:t>
            </w:r>
            <w:r>
              <w:rPr>
                <w:rFonts w:ascii="Sylfaen" w:eastAsia="Times New Roman" w:hAnsi="Sylfaen" w:cs="Sylfaen"/>
                <w:noProof/>
                <w:sz w:val="16"/>
                <w:szCs w:val="16"/>
                <w:lang w:val="en-US"/>
              </w:rPr>
              <w:t xml:space="preserve">ალურ-იონიზაციური დეტექტორი; </w:t>
            </w:r>
            <w:r>
              <w:rPr>
                <w:rFonts w:ascii="Sylfaen" w:eastAsia="Times New Roman" w:hAnsi="Sylfaen" w:cs="Sylfaen"/>
                <w:b/>
                <w:bCs/>
                <w:noProof/>
                <w:sz w:val="16"/>
                <w:szCs w:val="16"/>
                <w:lang w:val="en-US"/>
              </w:rPr>
              <w:t>ფიწს (FTIR)</w:t>
            </w:r>
            <w:r>
              <w:rPr>
                <w:rFonts w:ascii="Sylfaen" w:hAnsi="Sylfaen" w:cs="Sylfaen"/>
                <w:noProof/>
                <w:sz w:val="16"/>
                <w:szCs w:val="16"/>
                <w:lang w:val="en-US"/>
              </w:rPr>
              <w:t xml:space="preserve"> </w:t>
            </w:r>
            <w:r>
              <w:rPr>
                <w:rFonts w:ascii="Sylfaen" w:eastAsia="Times New Roman" w:hAnsi="Sylfaen" w:cs="Sylfaen"/>
                <w:noProof/>
                <w:sz w:val="16"/>
                <w:szCs w:val="16"/>
                <w:lang w:val="en-US"/>
              </w:rPr>
              <w:t xml:space="preserve">− ფურიეს ინფრაწითელი სპექტრომეტრია; </w:t>
            </w:r>
            <w:r>
              <w:rPr>
                <w:rFonts w:ascii="Sylfaen" w:eastAsia="Times New Roman" w:hAnsi="Sylfaen" w:cs="Sylfaen"/>
                <w:b/>
                <w:bCs/>
                <w:noProof/>
                <w:sz w:val="16"/>
                <w:szCs w:val="16"/>
                <w:lang w:val="en-US"/>
              </w:rPr>
              <w:t>აფკ (GFC)</w:t>
            </w:r>
            <w:r>
              <w:rPr>
                <w:rFonts w:ascii="Sylfaen" w:hAnsi="Sylfaen" w:cs="Sylfaen"/>
                <w:noProof/>
                <w:sz w:val="16"/>
                <w:szCs w:val="16"/>
                <w:lang w:val="en-US"/>
              </w:rPr>
              <w:t xml:space="preserve"> </w:t>
            </w:r>
            <w:r>
              <w:rPr>
                <w:rFonts w:ascii="Sylfaen" w:eastAsia="Times New Roman" w:hAnsi="Sylfaen" w:cs="Sylfaen"/>
                <w:noProof/>
                <w:sz w:val="16"/>
                <w:szCs w:val="16"/>
                <w:lang w:val="en-US"/>
              </w:rPr>
              <w:t xml:space="preserve">− აირ-ფილტრაციული კორელაცია; </w:t>
            </w:r>
            <w:r>
              <w:rPr>
                <w:rFonts w:ascii="Sylfaen" w:eastAsia="Times New Roman" w:hAnsi="Sylfaen" w:cs="Sylfaen"/>
                <w:b/>
                <w:bCs/>
                <w:noProof/>
                <w:sz w:val="16"/>
                <w:szCs w:val="16"/>
                <w:lang w:val="en-US"/>
              </w:rPr>
              <w:t>ადიწს (NDIR)</w:t>
            </w:r>
            <w:r>
              <w:rPr>
                <w:rFonts w:ascii="Sylfaen" w:hAnsi="Sylfaen" w:cs="Sylfaen"/>
                <w:noProof/>
                <w:sz w:val="16"/>
                <w:szCs w:val="16"/>
                <w:lang w:val="en-US"/>
              </w:rPr>
              <w:t xml:space="preserve"> </w:t>
            </w:r>
            <w:r>
              <w:rPr>
                <w:rFonts w:ascii="Sylfaen" w:eastAsia="Times New Roman" w:hAnsi="Sylfaen" w:cs="Sylfaen"/>
                <w:noProof/>
                <w:sz w:val="16"/>
                <w:szCs w:val="16"/>
                <w:lang w:val="en-US"/>
              </w:rPr>
              <w:t xml:space="preserve">− არადისპერსიული ინფრაწითელი სპექტრომეტრია; </w:t>
            </w:r>
            <w:r>
              <w:rPr>
                <w:rFonts w:ascii="Sylfaen" w:eastAsia="Times New Roman" w:hAnsi="Sylfaen" w:cs="Sylfaen"/>
                <w:b/>
                <w:bCs/>
                <w:noProof/>
                <w:sz w:val="16"/>
                <w:szCs w:val="16"/>
                <w:lang w:val="en-US"/>
              </w:rPr>
              <w:t>ადუის (NDUV)</w:t>
            </w:r>
            <w:r>
              <w:rPr>
                <w:rFonts w:ascii="Sylfaen" w:hAnsi="Sylfaen" w:cs="Sylfaen"/>
                <w:noProof/>
                <w:sz w:val="16"/>
                <w:szCs w:val="16"/>
                <w:lang w:val="en-US"/>
              </w:rPr>
              <w:t xml:space="preserve"> </w:t>
            </w:r>
            <w:r>
              <w:rPr>
                <w:rFonts w:ascii="Sylfaen" w:eastAsia="Times New Roman" w:hAnsi="Sylfaen" w:cs="Sylfaen"/>
                <w:noProof/>
                <w:sz w:val="16"/>
                <w:szCs w:val="16"/>
                <w:lang w:val="en-US"/>
              </w:rPr>
              <w:t xml:space="preserve">− არადისპერსული ულტრაიისფერი სპექტრომეტრია; </w:t>
            </w:r>
            <w:r>
              <w:rPr>
                <w:rFonts w:ascii="Sylfaen" w:eastAsia="Times New Roman" w:hAnsi="Sylfaen" w:cs="Sylfaen"/>
                <w:b/>
                <w:bCs/>
                <w:noProof/>
                <w:sz w:val="16"/>
                <w:szCs w:val="16"/>
                <w:lang w:val="en-US"/>
              </w:rPr>
              <w:t>მდლ (TDL)</w:t>
            </w:r>
            <w:r>
              <w:rPr>
                <w:rFonts w:ascii="Sylfaen" w:hAnsi="Sylfaen" w:cs="Sylfaen"/>
                <w:noProof/>
                <w:sz w:val="16"/>
                <w:szCs w:val="16"/>
                <w:lang w:val="en-US"/>
              </w:rPr>
              <w:t xml:space="preserve"> </w:t>
            </w:r>
            <w:r>
              <w:rPr>
                <w:rFonts w:ascii="Sylfaen" w:eastAsia="Times New Roman" w:hAnsi="Sylfaen" w:cs="Sylfaen"/>
                <w:noProof/>
                <w:sz w:val="16"/>
                <w:szCs w:val="16"/>
                <w:lang w:val="en-US"/>
              </w:rPr>
              <w:t xml:space="preserve">− მილაკურ-დიოდური ლაზერული ადსორბციული სპექტრომეტრია. </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noProof/>
                <w:sz w:val="16"/>
                <w:szCs w:val="16"/>
                <w:lang w:val="en-US"/>
              </w:rPr>
            </w:pPr>
            <w:r>
              <w:rPr>
                <w:rFonts w:ascii="Sylfaen" w:eastAsia="Times New Roman" w:hAnsi="Sylfaen" w:cs="Sylfaen"/>
                <w:i/>
                <w:iCs/>
                <w:noProof/>
                <w:sz w:val="16"/>
                <w:szCs w:val="16"/>
                <w:lang w:val="en-US"/>
              </w:rPr>
              <w:t xml:space="preserve">წყარო: </w:t>
            </w:r>
            <w:r>
              <w:rPr>
                <w:rFonts w:ascii="Sylfaen" w:hAnsi="Sylfaen" w:cs="Sylfaen"/>
                <w:noProof/>
                <w:sz w:val="16"/>
                <w:szCs w:val="16"/>
                <w:u w:val="single"/>
                <w:lang w:val="en-US"/>
              </w:rPr>
              <w:t>[</w:t>
            </w:r>
            <w:r>
              <w:rPr>
                <w:rFonts w:ascii="Sylfaen" w:hAnsi="Sylfaen" w:cs="Sylfaen"/>
                <w:noProof/>
                <w:sz w:val="16"/>
                <w:szCs w:val="16"/>
                <w:lang w:val="en-US"/>
              </w:rPr>
              <w:t xml:space="preserve">59, CEN 2018], </w:t>
            </w:r>
            <w:r>
              <w:rPr>
                <w:rFonts w:ascii="Sylfaen" w:hAnsi="Sylfaen" w:cs="Sylfaen"/>
                <w:noProof/>
                <w:sz w:val="16"/>
                <w:szCs w:val="16"/>
                <w:u w:val="single"/>
                <w:lang w:val="en-US"/>
              </w:rPr>
              <w:t>[</w:t>
            </w:r>
            <w:r>
              <w:rPr>
                <w:rFonts w:ascii="Sylfaen" w:hAnsi="Sylfaen" w:cs="Sylfaen"/>
                <w:noProof/>
                <w:sz w:val="16"/>
                <w:szCs w:val="16"/>
                <w:lang w:val="en-US"/>
              </w:rPr>
              <w:t xml:space="preserve">104, MCERTS 2018], </w:t>
            </w:r>
            <w:r>
              <w:rPr>
                <w:rFonts w:ascii="Sylfaen" w:hAnsi="Sylfaen" w:cs="Sylfaen"/>
                <w:noProof/>
                <w:sz w:val="16"/>
                <w:szCs w:val="16"/>
                <w:u w:val="single"/>
                <w:lang w:val="en-US"/>
              </w:rPr>
              <w:t>[</w:t>
            </w:r>
            <w:r>
              <w:rPr>
                <w:rFonts w:ascii="Sylfaen" w:hAnsi="Sylfaen" w:cs="Sylfaen"/>
                <w:noProof/>
                <w:sz w:val="16"/>
                <w:szCs w:val="16"/>
                <w:lang w:val="en-US"/>
              </w:rPr>
              <w:t xml:space="preserve">112, ISO 2018], </w:t>
            </w:r>
            <w:r>
              <w:rPr>
                <w:rFonts w:ascii="Sylfaen" w:hAnsi="Sylfaen" w:cs="Sylfaen"/>
                <w:noProof/>
                <w:sz w:val="16"/>
                <w:szCs w:val="16"/>
                <w:u w:val="single"/>
                <w:lang w:val="en-US"/>
              </w:rPr>
              <w:t>[</w:t>
            </w:r>
            <w:r>
              <w:rPr>
                <w:rFonts w:ascii="Sylfaen" w:hAnsi="Sylfaen" w:cs="Sylfaen"/>
                <w:noProof/>
                <w:sz w:val="16"/>
                <w:szCs w:val="16"/>
                <w:lang w:val="en-US"/>
              </w:rPr>
              <w:t>129, DE UBA and T</w:t>
            </w:r>
            <w:r>
              <w:rPr>
                <w:rFonts w:ascii="Sylfaen" w:eastAsia="Times New Roman" w:hAnsi="Sylfaen" w:cs="Sylfaen"/>
                <w:noProof/>
                <w:sz w:val="16"/>
                <w:szCs w:val="16"/>
                <w:lang w:val="en-US"/>
              </w:rPr>
              <w:t xml:space="preserve">ÜV 2018].“. </w:t>
            </w:r>
          </w:p>
        </w:tc>
      </w:tr>
    </w:tbl>
    <w:p w:rsidR="00B74DA4" w:rsidRDefault="00B74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val="en-US"/>
        </w:rPr>
      </w:pP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b/>
          <w:bCs/>
          <w:noProof/>
          <w:sz w:val="24"/>
          <w:szCs w:val="24"/>
          <w:lang w:val="en-US"/>
        </w:rPr>
      </w:pPr>
      <w:r>
        <w:rPr>
          <w:rFonts w:ascii="Sylfaen" w:eastAsia="Times New Roman" w:hAnsi="Sylfaen" w:cs="Sylfaen"/>
          <w:b/>
          <w:bCs/>
          <w:noProof/>
          <w:sz w:val="24"/>
          <w:szCs w:val="24"/>
          <w:lang w:val="en-US"/>
        </w:rPr>
        <w:t>მუხლი 2</w:t>
      </w: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დადგენილება ამოქმედდეს 2021 წლის 1 ივნისიდან.</w:t>
      </w:r>
    </w:p>
    <w:p w:rsidR="00B74DA4" w:rsidRDefault="00B74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p>
    <w:p w:rsidR="00B74DA4" w:rsidRDefault="00AD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en-US"/>
        </w:rPr>
      </w:pPr>
      <w:r>
        <w:rPr>
          <w:rFonts w:ascii="Sylfaen" w:eastAsia="Times New Roman" w:hAnsi="Sylfaen" w:cs="Sylfaen"/>
          <w:noProof/>
          <w:sz w:val="24"/>
          <w:szCs w:val="24"/>
          <w:lang w:val="en-US"/>
        </w:rPr>
        <w:t>პრემიერ-მინისტრი</w:t>
      </w:r>
      <w:r>
        <w:rPr>
          <w:rFonts w:ascii="Sylfaen" w:eastAsia="Times New Roman" w:hAnsi="Sylfaen" w:cs="Sylfaen"/>
          <w:noProof/>
          <w:sz w:val="24"/>
          <w:szCs w:val="24"/>
          <w:lang w:val="en-US"/>
        </w:rPr>
        <w:tab/>
      </w:r>
      <w:r>
        <w:rPr>
          <w:rFonts w:ascii="Sylfaen" w:eastAsia="Times New Roman" w:hAnsi="Sylfaen" w:cs="Sylfaen"/>
          <w:noProof/>
          <w:sz w:val="24"/>
          <w:szCs w:val="24"/>
          <w:lang w:val="en-US"/>
        </w:rPr>
        <w:tab/>
        <w:t xml:space="preserve">                                          </w:t>
      </w:r>
      <w:r>
        <w:rPr>
          <w:rFonts w:ascii="Sylfaen" w:eastAsia="Times New Roman" w:hAnsi="Sylfaen" w:cs="Sylfaen"/>
          <w:b/>
          <w:bCs/>
          <w:i/>
          <w:iCs/>
          <w:noProof/>
          <w:sz w:val="24"/>
          <w:szCs w:val="24"/>
          <w:lang w:val="en-US"/>
        </w:rPr>
        <w:t>ირაკლი ღარიბაშვილი</w:t>
      </w:r>
    </w:p>
    <w:p w:rsidR="00B74DA4" w:rsidRDefault="00B74DA4">
      <w:pPr>
        <w:pStyle w:val="Normal0"/>
        <w:rPr>
          <w:rFonts w:ascii="Sylfaen" w:hAnsi="Sylfaen" w:cs="Sylfaen"/>
          <w:noProof/>
          <w:lang w:val="en-US"/>
        </w:rPr>
      </w:pPr>
    </w:p>
    <w:sectPr w:rsidR="00B74D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DF4" w:rsidRDefault="00FA4DF4" w:rsidP="00AD0394">
      <w:pPr>
        <w:spacing w:after="0" w:line="240" w:lineRule="auto"/>
      </w:pPr>
      <w:r>
        <w:separator/>
      </w:r>
    </w:p>
  </w:endnote>
  <w:endnote w:type="continuationSeparator" w:id="0">
    <w:p w:rsidR="00FA4DF4" w:rsidRDefault="00FA4DF4" w:rsidP="00AD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94" w:rsidRDefault="00AD0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auto"/>
      </w:tblBorders>
      <w:tblLayout w:type="fixed"/>
      <w:tblLook w:val="0000" w:firstRow="0" w:lastRow="0" w:firstColumn="0" w:lastColumn="0" w:noHBand="0" w:noVBand="0"/>
    </w:tblPr>
    <w:tblGrid>
      <w:gridCol w:w="4788"/>
      <w:gridCol w:w="4788"/>
    </w:tblGrid>
    <w:tr w:rsidR="00AD0394" w:rsidTr="00AD0394">
      <w:tc>
        <w:tcPr>
          <w:tcW w:w="4788" w:type="dxa"/>
          <w:shd w:val="clear" w:color="auto" w:fill="auto"/>
        </w:tcPr>
        <w:p w:rsidR="00AD0394" w:rsidRPr="00AD0394" w:rsidRDefault="00AD0394" w:rsidP="00AD0394">
          <w:pPr>
            <w:pStyle w:val="Footer"/>
            <w:spacing w:after="0" w:line="240" w:lineRule="auto"/>
            <w:rPr>
              <w:rFonts w:ascii="Sylfaen" w:hAnsi="Sylfaen"/>
              <w:noProof/>
              <w:sz w:val="16"/>
            </w:rPr>
          </w:pPr>
          <w:r w:rsidRPr="00AD0394">
            <w:rPr>
              <w:rFonts w:ascii="Sylfaen" w:hAnsi="Sylfaen"/>
              <w:noProof/>
              <w:sz w:val="16"/>
            </w:rPr>
            <w:t>27 აპრილი 2021  საქართველოს მთავრობა  დადგენილება N 192</w:t>
          </w:r>
        </w:p>
      </w:tc>
      <w:tc>
        <w:tcPr>
          <w:tcW w:w="4788" w:type="dxa"/>
          <w:shd w:val="clear" w:color="auto" w:fill="auto"/>
        </w:tcPr>
        <w:p w:rsidR="00AD0394" w:rsidRPr="00AD0394" w:rsidRDefault="00AD0394" w:rsidP="00AD0394">
          <w:pPr>
            <w:pStyle w:val="Footer"/>
            <w:spacing w:after="0" w:line="240" w:lineRule="auto"/>
            <w:jc w:val="right"/>
            <w:rPr>
              <w:rFonts w:ascii="Sylfaen" w:hAnsi="Sylfaen"/>
              <w:noProof/>
              <w:sz w:val="16"/>
            </w:rPr>
          </w:pPr>
          <w:r w:rsidRPr="00AD0394">
            <w:rPr>
              <w:rFonts w:ascii="Sylfaen" w:hAnsi="Sylfaen"/>
              <w:noProof/>
              <w:sz w:val="16"/>
            </w:rPr>
            <w:t xml:space="preserve"> [ ამოღებულია ბაზიდან  : 11 აგვისტო 2021 ]</w:t>
          </w:r>
        </w:p>
      </w:tc>
    </w:tr>
    <w:tr w:rsidR="00AD0394" w:rsidTr="00AD0394">
      <w:tc>
        <w:tcPr>
          <w:tcW w:w="4788" w:type="dxa"/>
          <w:shd w:val="clear" w:color="auto" w:fill="auto"/>
        </w:tcPr>
        <w:p w:rsidR="00AD0394" w:rsidRDefault="00AD0394" w:rsidP="00AD0394">
          <w:pPr>
            <w:pStyle w:val="Footer"/>
            <w:spacing w:after="0" w:line="240" w:lineRule="auto"/>
          </w:pPr>
        </w:p>
      </w:tc>
      <w:tc>
        <w:tcPr>
          <w:tcW w:w="4788" w:type="dxa"/>
          <w:shd w:val="clear" w:color="auto" w:fill="auto"/>
        </w:tcPr>
        <w:p w:rsidR="00AD0394" w:rsidRPr="00AD0394" w:rsidRDefault="00AD0394" w:rsidP="00AD0394">
          <w:pPr>
            <w:pStyle w:val="Footer"/>
            <w:spacing w:after="0" w:line="240" w:lineRule="auto"/>
            <w:jc w:val="right"/>
            <w:rPr>
              <w:rFonts w:ascii="Sylfaen" w:hAnsi="Sylfaen"/>
              <w:noProof/>
              <w:sz w:val="16"/>
            </w:rPr>
          </w:pPr>
        </w:p>
      </w:tc>
    </w:tr>
  </w:tbl>
  <w:p w:rsidR="00AD0394" w:rsidRPr="00AD0394" w:rsidRDefault="00AD0394" w:rsidP="00AD03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94" w:rsidRDefault="00AD0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DF4" w:rsidRDefault="00FA4DF4" w:rsidP="00AD0394">
      <w:pPr>
        <w:spacing w:after="0" w:line="240" w:lineRule="auto"/>
      </w:pPr>
      <w:r>
        <w:separator/>
      </w:r>
    </w:p>
  </w:footnote>
  <w:footnote w:type="continuationSeparator" w:id="0">
    <w:p w:rsidR="00FA4DF4" w:rsidRDefault="00FA4DF4" w:rsidP="00AD0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94" w:rsidRDefault="00AD0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auto"/>
      </w:tblBorders>
      <w:tblLayout w:type="fixed"/>
      <w:tblLook w:val="0000" w:firstRow="0" w:lastRow="0" w:firstColumn="0" w:lastColumn="0" w:noHBand="0" w:noVBand="0"/>
    </w:tblPr>
    <w:tblGrid>
      <w:gridCol w:w="4788"/>
      <w:gridCol w:w="4788"/>
    </w:tblGrid>
    <w:tr w:rsidR="00AD0394" w:rsidTr="00AD0394">
      <w:tc>
        <w:tcPr>
          <w:tcW w:w="4788" w:type="dxa"/>
          <w:shd w:val="clear" w:color="auto" w:fill="auto"/>
        </w:tcPr>
        <w:p w:rsidR="00AD0394" w:rsidRDefault="00AD0394" w:rsidP="00AD0394">
          <w:pPr>
            <w:pStyle w:val="Header"/>
            <w:spacing w:after="0" w:line="240" w:lineRule="auto"/>
          </w:pPr>
          <w:r>
            <w:t>Codex R4</w:t>
          </w:r>
        </w:p>
      </w:tc>
      <w:tc>
        <w:tcPr>
          <w:tcW w:w="4788" w:type="dxa"/>
          <w:shd w:val="clear" w:color="auto" w:fill="auto"/>
        </w:tcPr>
        <w:p w:rsidR="00AD0394" w:rsidRDefault="00AD0394" w:rsidP="00AD0394">
          <w:pPr>
            <w:pStyle w:val="Header"/>
            <w:spacing w:after="0" w:line="240" w:lineRule="auto"/>
            <w:jc w:val="right"/>
          </w:pPr>
          <w:r>
            <w:fldChar w:fldCharType="begin"/>
          </w:r>
          <w:r>
            <w:instrText xml:space="preserve"> PAGE  \* MERGEFORMAT </w:instrText>
          </w:r>
          <w:r>
            <w:fldChar w:fldCharType="separate"/>
          </w:r>
          <w:r w:rsidR="00F20862">
            <w:rPr>
              <w:noProof/>
            </w:rPr>
            <w:t>1</w:t>
          </w:r>
          <w:r>
            <w:fldChar w:fldCharType="end"/>
          </w:r>
          <w:r>
            <w:t xml:space="preserve"> of </w:t>
          </w:r>
          <w:r w:rsidR="00FA4DF4">
            <w:fldChar w:fldCharType="begin"/>
          </w:r>
          <w:r w:rsidR="00FA4DF4">
            <w:instrText xml:space="preserve"> NUMPAGES  \* MERGEFORMAT </w:instrText>
          </w:r>
          <w:r w:rsidR="00FA4DF4">
            <w:fldChar w:fldCharType="separate"/>
          </w:r>
          <w:r w:rsidR="00F20862">
            <w:rPr>
              <w:noProof/>
            </w:rPr>
            <w:t>3</w:t>
          </w:r>
          <w:r w:rsidR="00FA4DF4">
            <w:rPr>
              <w:noProof/>
            </w:rPr>
            <w:fldChar w:fldCharType="end"/>
          </w:r>
        </w:p>
      </w:tc>
    </w:tr>
  </w:tbl>
  <w:p w:rsidR="00AD0394" w:rsidRPr="00AD0394" w:rsidRDefault="00AD0394" w:rsidP="00AD03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94" w:rsidRDefault="00AD03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noExtraLineSpacing/>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94"/>
    <w:rsid w:val="00AD0394"/>
    <w:rsid w:val="00B74DA4"/>
    <w:rsid w:val="00F20862"/>
    <w:rsid w:val="00FA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E0A124-362C-444F-99B2-FB253A2A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Calibri" w:hAnsi="Calibri" w:cs="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AD0394"/>
    <w:pPr>
      <w:tabs>
        <w:tab w:val="center" w:pos="4680"/>
        <w:tab w:val="right" w:pos="9360"/>
      </w:tabs>
    </w:pPr>
  </w:style>
  <w:style w:type="character" w:customStyle="1" w:styleId="HeaderChar">
    <w:name w:val="Header Char"/>
    <w:basedOn w:val="DefaultParagraphFont"/>
    <w:link w:val="Header"/>
    <w:uiPriority w:val="99"/>
    <w:rsid w:val="00AD0394"/>
    <w:rPr>
      <w:rFonts w:ascii="Calibri" w:hAnsi="Calibri" w:cs="Calibri"/>
      <w:lang w:val="x-none"/>
    </w:rPr>
  </w:style>
  <w:style w:type="paragraph" w:styleId="Footer">
    <w:name w:val="footer"/>
    <w:basedOn w:val="Normal"/>
    <w:link w:val="FooterChar"/>
    <w:uiPriority w:val="99"/>
    <w:unhideWhenUsed/>
    <w:rsid w:val="00AD0394"/>
    <w:pPr>
      <w:tabs>
        <w:tab w:val="center" w:pos="4680"/>
        <w:tab w:val="right" w:pos="9360"/>
      </w:tabs>
    </w:pPr>
  </w:style>
  <w:style w:type="character" w:customStyle="1" w:styleId="FooterChar">
    <w:name w:val="Footer Char"/>
    <w:basedOn w:val="DefaultParagraphFont"/>
    <w:link w:val="Footer"/>
    <w:uiPriority w:val="99"/>
    <w:rsid w:val="00AD0394"/>
    <w:rPr>
      <w:rFonts w:ascii="Calibri" w:hAnsi="Calibri" w:cs="Calibr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15528</CharactersWithSpaces>
  <SharedDoc>false</SharedDoc>
  <HyperlinkBase>C:\Users\vaghlemashvili1702\AppData\Local\Temp\637642833042402287\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Veriko Aghlemashvili</dc:creator>
  <cp:keywords/>
  <dc:description/>
  <cp:lastModifiedBy>Veriko Aghlemashvili</cp:lastModifiedBy>
  <cp:revision>2</cp:revision>
  <dcterms:created xsi:type="dcterms:W3CDTF">2021-08-11T11:06:00Z</dcterms:created>
  <dcterms:modified xsi:type="dcterms:W3CDTF">2021-08-11T11:06:00Z</dcterms:modified>
</cp:coreProperties>
</file>